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316F6" w14:textId="6DDEE5E7" w:rsidR="0047783A" w:rsidRDefault="0047783A" w:rsidP="0065457E">
      <w:pPr>
        <w:pStyle w:val="Heading1"/>
        <w:keepNext w:val="0"/>
        <w:numPr>
          <w:ilvl w:val="0"/>
          <w:numId w:val="0"/>
        </w:numPr>
        <w:spacing w:before="120" w:after="120"/>
        <w:jc w:val="center"/>
        <w:rPr>
          <w:rFonts w:ascii="Times New Roman" w:hAnsi="Times New Roman"/>
          <w:iCs/>
          <w:sz w:val="26"/>
          <w:szCs w:val="26"/>
          <w:lang w:val="en-GB"/>
        </w:rPr>
      </w:pPr>
      <w:bookmarkStart w:id="0" w:name="_Toc42488096"/>
      <w:r w:rsidRPr="0065457E">
        <w:rPr>
          <w:rFonts w:ascii="Times New Roman" w:hAnsi="Times New Roman"/>
          <w:iCs/>
          <w:sz w:val="26"/>
          <w:szCs w:val="26"/>
          <w:lang w:val="en-GB"/>
        </w:rPr>
        <w:t>SPECIAL CONDITIONS</w:t>
      </w:r>
      <w:bookmarkEnd w:id="0"/>
      <w:r w:rsidR="003F3783" w:rsidRPr="0065457E">
        <w:rPr>
          <w:rFonts w:ascii="Times New Roman" w:hAnsi="Times New Roman"/>
          <w:iCs/>
          <w:sz w:val="26"/>
          <w:szCs w:val="26"/>
          <w:lang w:val="en-GB"/>
        </w:rPr>
        <w:t xml:space="preserve"> FOR EUROPEAN UNION EXTERNAL ACTIONS</w:t>
      </w:r>
    </w:p>
    <w:p w14:paraId="1B26C695" w14:textId="0A9DA28B" w:rsidR="00E6598B" w:rsidRPr="00E6598B" w:rsidRDefault="00E6598B" w:rsidP="00E6598B">
      <w:pPr>
        <w:jc w:val="center"/>
        <w:rPr>
          <w:rFonts w:ascii="Times New Roman" w:hAnsi="Times New Roman"/>
          <w:b/>
          <w:iCs/>
          <w:sz w:val="26"/>
          <w:szCs w:val="26"/>
        </w:rPr>
      </w:pPr>
      <w:r w:rsidRPr="00E6598B">
        <w:rPr>
          <w:rFonts w:ascii="Times New Roman" w:hAnsi="Times New Roman"/>
          <w:b/>
          <w:iCs/>
          <w:sz w:val="26"/>
          <w:szCs w:val="26"/>
        </w:rPr>
        <w:t>Lot no 1.</w:t>
      </w:r>
    </w:p>
    <w:p w14:paraId="1334B0B7" w14:textId="1B4198D0" w:rsidR="0047783A" w:rsidRPr="00B5440B" w:rsidRDefault="005A123C" w:rsidP="0065457E">
      <w:pPr>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14:paraId="17152D5C" w14:textId="77777777" w:rsidR="00A13EB8" w:rsidRPr="00B5440B" w:rsidRDefault="00A13EB8" w:rsidP="00B5440B">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p>
    <w:p w14:paraId="7C90C31E" w14:textId="36101E82" w:rsidR="00A13EB8" w:rsidRPr="0043240C" w:rsidRDefault="009E6DC5" w:rsidP="00B5440B">
      <w:pPr>
        <w:spacing w:before="0"/>
        <w:jc w:val="both"/>
        <w:rPr>
          <w:rFonts w:ascii="Times New Roman" w:hAnsi="Times New Roman"/>
          <w:sz w:val="22"/>
        </w:rPr>
      </w:pPr>
      <w:r w:rsidRPr="00E6598B">
        <w:rPr>
          <w:rFonts w:ascii="Times New Roman" w:hAnsi="Times New Roman"/>
          <w:b/>
          <w:sz w:val="22"/>
        </w:rPr>
        <w:t>T</w:t>
      </w:r>
      <w:r w:rsidR="00A13EB8" w:rsidRPr="00E6598B">
        <w:rPr>
          <w:rFonts w:ascii="Times New Roman" w:hAnsi="Times New Roman"/>
          <w:b/>
          <w:sz w:val="22"/>
        </w:rPr>
        <w:t>he</w:t>
      </w:r>
      <w:r w:rsidRPr="00E6598B">
        <w:rPr>
          <w:rFonts w:ascii="Times New Roman" w:hAnsi="Times New Roman"/>
          <w:b/>
          <w:sz w:val="22"/>
        </w:rPr>
        <w:t xml:space="preserve"> supply</w:t>
      </w:r>
      <w:r w:rsidRPr="00E6598B">
        <w:rPr>
          <w:rFonts w:ascii="Times New Roman" w:hAnsi="Times New Roman"/>
          <w:sz w:val="22"/>
        </w:rPr>
        <w:t xml:space="preserve"> </w:t>
      </w:r>
      <w:r w:rsidR="00A13EB8" w:rsidRPr="00E6598B">
        <w:rPr>
          <w:rFonts w:ascii="Times New Roman" w:hAnsi="Times New Roman"/>
          <w:sz w:val="22"/>
        </w:rPr>
        <w:t>and other tasks specifically required by the contract</w:t>
      </w:r>
      <w:r w:rsidR="00F7299D" w:rsidRPr="00E6598B">
        <w:rPr>
          <w:rFonts w:ascii="Times New Roman" w:hAnsi="Times New Roman"/>
          <w:sz w:val="22"/>
        </w:rPr>
        <w:t xml:space="preserve">- </w:t>
      </w:r>
      <w:r w:rsidRPr="00E6598B">
        <w:rPr>
          <w:rFonts w:ascii="Times New Roman" w:hAnsi="Times New Roman"/>
          <w:sz w:val="22"/>
        </w:rPr>
        <w:t xml:space="preserve">delivery, unloading, siting and installation, commissioning, </w:t>
      </w:r>
      <w:r w:rsidR="006C3EF6" w:rsidRPr="006C3EF6">
        <w:rPr>
          <w:rFonts w:ascii="Times New Roman" w:hAnsi="Times New Roman"/>
          <w:sz w:val="22"/>
        </w:rPr>
        <w:t>verification of the purchased equipment</w:t>
      </w:r>
      <w:r w:rsidR="006C3EF6">
        <w:rPr>
          <w:rFonts w:ascii="Times New Roman" w:hAnsi="Times New Roman"/>
          <w:sz w:val="22"/>
        </w:rPr>
        <w:t xml:space="preserve">, </w:t>
      </w:r>
      <w:r w:rsidRPr="00E6598B">
        <w:rPr>
          <w:rFonts w:ascii="Times New Roman" w:hAnsi="Times New Roman"/>
          <w:sz w:val="22"/>
        </w:rPr>
        <w:t>training</w:t>
      </w:r>
      <w:r w:rsidR="00D81B05">
        <w:rPr>
          <w:rFonts w:ascii="Times New Roman" w:hAnsi="Times New Roman"/>
          <w:sz w:val="22"/>
        </w:rPr>
        <w:t xml:space="preserve"> </w:t>
      </w:r>
      <w:r w:rsidRPr="00E6598B">
        <w:rPr>
          <w:rFonts w:ascii="Times New Roman" w:hAnsi="Times New Roman"/>
          <w:sz w:val="22"/>
        </w:rPr>
        <w:t>and after-sales service</w:t>
      </w:r>
      <w:r w:rsidRPr="009E6DC5">
        <w:rPr>
          <w:rFonts w:ascii="Times New Roman" w:hAnsi="Times New Roman"/>
          <w:sz w:val="22"/>
        </w:rPr>
        <w:t xml:space="preserve"> of the following supplies:</w:t>
      </w:r>
    </w:p>
    <w:p w14:paraId="6F393F2E" w14:textId="77777777" w:rsidR="00F7299D" w:rsidRDefault="00F7299D" w:rsidP="00F7299D">
      <w:pPr>
        <w:spacing w:before="0"/>
        <w:ind w:left="567"/>
        <w:jc w:val="both"/>
        <w:rPr>
          <w:rFonts w:ascii="Times New Roman" w:hAnsi="Times New Roman"/>
          <w:b/>
          <w:color w:val="FF0000"/>
          <w:sz w:val="22"/>
        </w:rPr>
      </w:pPr>
      <w:r w:rsidRPr="001F6D06">
        <w:rPr>
          <w:rFonts w:ascii="Times New Roman" w:hAnsi="Times New Roman"/>
          <w:b/>
          <w:color w:val="FF0000"/>
          <w:sz w:val="22"/>
        </w:rPr>
        <w:t>LOT no. 1- Equipment for analysis</w:t>
      </w:r>
    </w:p>
    <w:tbl>
      <w:tblPr>
        <w:tblW w:w="866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927"/>
        <w:gridCol w:w="1080"/>
      </w:tblGrid>
      <w:tr w:rsidR="00F7299D" w14:paraId="56B456F1" w14:textId="77777777" w:rsidTr="0065457E">
        <w:tc>
          <w:tcPr>
            <w:tcW w:w="656" w:type="dxa"/>
            <w:shd w:val="clear" w:color="auto" w:fill="auto"/>
            <w:vAlign w:val="center"/>
          </w:tcPr>
          <w:p w14:paraId="0239BD21" w14:textId="77777777" w:rsidR="00F7299D" w:rsidRPr="008364A8" w:rsidRDefault="00F7299D" w:rsidP="00681374">
            <w:pPr>
              <w:rPr>
                <w:rFonts w:ascii="Times New Roman" w:hAnsi="Times New Roman"/>
                <w:b/>
                <w:sz w:val="22"/>
              </w:rPr>
            </w:pPr>
            <w:r>
              <w:rPr>
                <w:rFonts w:ascii="Times New Roman" w:hAnsi="Times New Roman"/>
                <w:b/>
                <w:sz w:val="22"/>
              </w:rPr>
              <w:t>No.</w:t>
            </w:r>
          </w:p>
        </w:tc>
        <w:tc>
          <w:tcPr>
            <w:tcW w:w="6927" w:type="dxa"/>
            <w:shd w:val="clear" w:color="auto" w:fill="auto"/>
            <w:vAlign w:val="center"/>
          </w:tcPr>
          <w:p w14:paraId="7C194060" w14:textId="77777777" w:rsidR="00F7299D" w:rsidRPr="002A7C79" w:rsidRDefault="00F7299D" w:rsidP="00681374">
            <w:pPr>
              <w:jc w:val="center"/>
              <w:rPr>
                <w:rFonts w:ascii="Times New Roman" w:hAnsi="Times New Roman"/>
                <w:b/>
                <w:sz w:val="22"/>
              </w:rPr>
            </w:pPr>
            <w:r>
              <w:rPr>
                <w:rFonts w:ascii="Times New Roman" w:hAnsi="Times New Roman"/>
                <w:b/>
                <w:sz w:val="22"/>
              </w:rPr>
              <w:t>Supply</w:t>
            </w:r>
            <w:r w:rsidRPr="002A7C79">
              <w:rPr>
                <w:rFonts w:ascii="Times New Roman" w:hAnsi="Times New Roman"/>
                <w:b/>
                <w:sz w:val="22"/>
              </w:rPr>
              <w:t xml:space="preserve"> </w:t>
            </w:r>
            <w:r>
              <w:rPr>
                <w:rFonts w:ascii="Times New Roman" w:hAnsi="Times New Roman"/>
                <w:b/>
                <w:sz w:val="22"/>
              </w:rPr>
              <w:t>items</w:t>
            </w:r>
          </w:p>
        </w:tc>
        <w:tc>
          <w:tcPr>
            <w:tcW w:w="1080" w:type="dxa"/>
            <w:shd w:val="clear" w:color="auto" w:fill="auto"/>
            <w:vAlign w:val="center"/>
          </w:tcPr>
          <w:p w14:paraId="6FC79537" w14:textId="77777777" w:rsidR="00F7299D" w:rsidRPr="002A7C79" w:rsidRDefault="00F7299D" w:rsidP="00681374">
            <w:pPr>
              <w:jc w:val="center"/>
              <w:rPr>
                <w:rFonts w:ascii="Times New Roman" w:hAnsi="Times New Roman"/>
                <w:b/>
                <w:sz w:val="22"/>
              </w:rPr>
            </w:pPr>
            <w:r w:rsidRPr="002A7C79">
              <w:rPr>
                <w:rFonts w:ascii="Times New Roman" w:hAnsi="Times New Roman"/>
                <w:b/>
                <w:sz w:val="22"/>
              </w:rPr>
              <w:t>Quantity</w:t>
            </w:r>
          </w:p>
        </w:tc>
      </w:tr>
      <w:tr w:rsidR="00E6598B" w14:paraId="0B71B2B0" w14:textId="77777777" w:rsidTr="00621585">
        <w:trPr>
          <w:trHeight w:val="996"/>
        </w:trPr>
        <w:tc>
          <w:tcPr>
            <w:tcW w:w="656" w:type="dxa"/>
            <w:shd w:val="clear" w:color="auto" w:fill="auto"/>
            <w:vAlign w:val="center"/>
          </w:tcPr>
          <w:p w14:paraId="5F782E0C" w14:textId="77777777" w:rsidR="00E6598B" w:rsidRPr="00306602" w:rsidRDefault="00E6598B" w:rsidP="00681374">
            <w:pPr>
              <w:jc w:val="center"/>
              <w:rPr>
                <w:rFonts w:ascii="Times New Roman" w:hAnsi="Times New Roman"/>
                <w:sz w:val="22"/>
              </w:rPr>
            </w:pPr>
            <w:r w:rsidRPr="00306602">
              <w:rPr>
                <w:rFonts w:ascii="Times New Roman" w:hAnsi="Times New Roman"/>
                <w:sz w:val="22"/>
              </w:rPr>
              <w:t>1</w:t>
            </w:r>
            <w:r>
              <w:rPr>
                <w:rFonts w:ascii="Times New Roman" w:hAnsi="Times New Roman"/>
                <w:sz w:val="22"/>
              </w:rPr>
              <w:t>.</w:t>
            </w:r>
          </w:p>
        </w:tc>
        <w:tc>
          <w:tcPr>
            <w:tcW w:w="6927" w:type="dxa"/>
            <w:shd w:val="clear" w:color="auto" w:fill="auto"/>
            <w:vAlign w:val="center"/>
          </w:tcPr>
          <w:p w14:paraId="208B5BAD" w14:textId="788E102F" w:rsidR="00E6598B" w:rsidRPr="0065457E" w:rsidRDefault="006D3750" w:rsidP="00E6598B">
            <w:pPr>
              <w:spacing w:before="0" w:after="0"/>
              <w:jc w:val="both"/>
              <w:rPr>
                <w:rFonts w:ascii="Times New Roman" w:hAnsi="Times New Roman"/>
                <w:sz w:val="22"/>
                <w:highlight w:val="yellow"/>
              </w:rPr>
            </w:pPr>
            <w:r w:rsidRPr="006D3750">
              <w:rPr>
                <w:rFonts w:ascii="Times New Roman" w:hAnsi="Times New Roman"/>
                <w:sz w:val="22"/>
              </w:rPr>
              <w:t>Microscope including Software for microplastic identification</w:t>
            </w:r>
            <w:r>
              <w:rPr>
                <w:rFonts w:ascii="Times New Roman" w:hAnsi="Times New Roman"/>
                <w:sz w:val="22"/>
              </w:rPr>
              <w:t xml:space="preserve"> (as listed in Annex II + III: Technical specificatio</w:t>
            </w:r>
            <w:r w:rsidR="00B27000">
              <w:rPr>
                <w:rFonts w:ascii="Times New Roman" w:hAnsi="Times New Roman"/>
                <w:sz w:val="22"/>
              </w:rPr>
              <w:t>n</w:t>
            </w:r>
            <w:r>
              <w:rPr>
                <w:rFonts w:ascii="Times New Roman" w:hAnsi="Times New Roman"/>
                <w:sz w:val="22"/>
              </w:rPr>
              <w:t>s + Technical offer, item No.)</w:t>
            </w:r>
          </w:p>
        </w:tc>
        <w:tc>
          <w:tcPr>
            <w:tcW w:w="1080" w:type="dxa"/>
            <w:shd w:val="clear" w:color="auto" w:fill="auto"/>
            <w:vAlign w:val="center"/>
          </w:tcPr>
          <w:p w14:paraId="1D48C31B" w14:textId="77777777" w:rsidR="00E6598B" w:rsidRPr="001F6D06" w:rsidRDefault="00E6598B" w:rsidP="00681374">
            <w:pPr>
              <w:jc w:val="center"/>
              <w:rPr>
                <w:rFonts w:ascii="Times New Roman" w:hAnsi="Times New Roman"/>
                <w:sz w:val="22"/>
              </w:rPr>
            </w:pPr>
            <w:r w:rsidRPr="001F6D06">
              <w:rPr>
                <w:rFonts w:ascii="Times New Roman" w:hAnsi="Times New Roman"/>
                <w:sz w:val="22"/>
              </w:rPr>
              <w:t>1</w:t>
            </w:r>
          </w:p>
        </w:tc>
      </w:tr>
      <w:tr w:rsidR="00F7299D" w14:paraId="291E3D5C" w14:textId="77777777" w:rsidTr="0065457E">
        <w:trPr>
          <w:trHeight w:val="352"/>
        </w:trPr>
        <w:tc>
          <w:tcPr>
            <w:tcW w:w="656" w:type="dxa"/>
            <w:shd w:val="clear" w:color="auto" w:fill="auto"/>
            <w:vAlign w:val="center"/>
          </w:tcPr>
          <w:p w14:paraId="3DE7A013" w14:textId="77777777" w:rsidR="00F7299D" w:rsidRPr="00306602" w:rsidRDefault="00F7299D" w:rsidP="00681374">
            <w:pPr>
              <w:jc w:val="center"/>
              <w:rPr>
                <w:rFonts w:ascii="Times New Roman" w:hAnsi="Times New Roman"/>
                <w:sz w:val="22"/>
              </w:rPr>
            </w:pPr>
            <w:r>
              <w:rPr>
                <w:rFonts w:ascii="Times New Roman" w:hAnsi="Times New Roman"/>
                <w:sz w:val="22"/>
              </w:rPr>
              <w:t>2.</w:t>
            </w:r>
          </w:p>
        </w:tc>
        <w:tc>
          <w:tcPr>
            <w:tcW w:w="6927" w:type="dxa"/>
            <w:shd w:val="clear" w:color="auto" w:fill="auto"/>
            <w:vAlign w:val="center"/>
          </w:tcPr>
          <w:p w14:paraId="79F4C9AC" w14:textId="77777777" w:rsidR="00F7299D" w:rsidRPr="001F6D06" w:rsidRDefault="00F7299D" w:rsidP="00681374">
            <w:pPr>
              <w:spacing w:before="0" w:after="0"/>
              <w:rPr>
                <w:rFonts w:ascii="Times New Roman" w:hAnsi="Times New Roman"/>
                <w:sz w:val="22"/>
              </w:rPr>
            </w:pPr>
            <w:r w:rsidRPr="001F6D06">
              <w:rPr>
                <w:rFonts w:ascii="Times New Roman" w:hAnsi="Times New Roman"/>
                <w:sz w:val="22"/>
              </w:rPr>
              <w:t>Ion chromatograph for Simultaneous Analysis of Anions and Cations</w:t>
            </w:r>
          </w:p>
        </w:tc>
        <w:tc>
          <w:tcPr>
            <w:tcW w:w="1080" w:type="dxa"/>
            <w:shd w:val="clear" w:color="auto" w:fill="auto"/>
            <w:vAlign w:val="center"/>
          </w:tcPr>
          <w:p w14:paraId="3EE9C458" w14:textId="77777777" w:rsidR="00F7299D" w:rsidRPr="001F6D06" w:rsidRDefault="00F7299D" w:rsidP="00681374">
            <w:pPr>
              <w:jc w:val="center"/>
              <w:rPr>
                <w:rFonts w:ascii="Times New Roman" w:hAnsi="Times New Roman"/>
                <w:sz w:val="22"/>
              </w:rPr>
            </w:pPr>
            <w:r w:rsidRPr="001F6D06">
              <w:rPr>
                <w:rFonts w:ascii="Times New Roman" w:hAnsi="Times New Roman"/>
                <w:sz w:val="22"/>
              </w:rPr>
              <w:t>1</w:t>
            </w:r>
          </w:p>
        </w:tc>
      </w:tr>
    </w:tbl>
    <w:p w14:paraId="5C01BC4C" w14:textId="52A58120" w:rsidR="00A13EB8" w:rsidRDefault="00A13EB8" w:rsidP="00F7299D">
      <w:pPr>
        <w:spacing w:before="0"/>
        <w:jc w:val="both"/>
        <w:rPr>
          <w:rFonts w:ascii="Times New Roman" w:hAnsi="Times New Roman"/>
          <w:sz w:val="22"/>
        </w:rPr>
      </w:pPr>
    </w:p>
    <w:p w14:paraId="46072CA1" w14:textId="264F1AA0" w:rsidR="00C05EBE" w:rsidRPr="00C05EBE" w:rsidRDefault="00C05EBE" w:rsidP="00B5440B">
      <w:pPr>
        <w:spacing w:before="240"/>
        <w:outlineLvl w:val="0"/>
        <w:rPr>
          <w:rFonts w:ascii="Times New Roman" w:hAnsi="Times New Roman"/>
          <w:b/>
          <w:sz w:val="24"/>
          <w:szCs w:val="24"/>
        </w:rPr>
      </w:pPr>
      <w:bookmarkStart w:id="3" w:name="_Hlk132980677"/>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14:paraId="6E5B011A"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14:paraId="344624D4" w14:textId="2C0D236F"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[including clarifications before the deadline for submission of tenders and minutes from the information meeting/site visit];</w:t>
      </w:r>
    </w:p>
    <w:p w14:paraId="4697AE99"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14:paraId="4411F209" w14:textId="4667EEDC" w:rsidR="00C05EBE" w:rsidRPr="00F7299D" w:rsidRDefault="00C05EBE" w:rsidP="00B5440B">
      <w:pPr>
        <w:numPr>
          <w:ilvl w:val="0"/>
          <w:numId w:val="1"/>
        </w:numPr>
        <w:tabs>
          <w:tab w:val="clear" w:pos="360"/>
        </w:tabs>
        <w:spacing w:before="0" w:after="240"/>
        <w:ind w:left="709" w:hanging="425"/>
        <w:jc w:val="both"/>
        <w:rPr>
          <w:rFonts w:ascii="Times New Roman" w:hAnsi="Times New Roman"/>
          <w:sz w:val="22"/>
        </w:rPr>
      </w:pPr>
      <w:r w:rsidRPr="00F7299D">
        <w:rPr>
          <w:rFonts w:ascii="Times New Roman" w:hAnsi="Times New Roman"/>
          <w:sz w:val="22"/>
        </w:rPr>
        <w:t>specified forms and other relevant documents (Annex V);</w:t>
      </w:r>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14:paraId="7F1BE0E1" w14:textId="1471D4E6" w:rsidR="003F3783" w:rsidRDefault="003F3783" w:rsidP="00B5440B">
      <w:pPr>
        <w:ind w:left="1134" w:hanging="992"/>
        <w:jc w:val="both"/>
        <w:rPr>
          <w:rFonts w:ascii="Times New Roman" w:hAnsi="Times New Roman"/>
          <w:iCs/>
          <w:sz w:val="22"/>
          <w:szCs w:val="22"/>
        </w:rPr>
      </w:pPr>
      <w:bookmarkStart w:id="5" w:name="_Hlk133420420"/>
      <w:r>
        <w:rPr>
          <w:rFonts w:ascii="Times New Roman" w:hAnsi="Times New Roman"/>
          <w:sz w:val="22"/>
          <w:szCs w:val="22"/>
        </w:rPr>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3E118F28" w14:textId="77777777" w:rsidR="003F3783" w:rsidRPr="003F3783" w:rsidRDefault="003F3783" w:rsidP="00B5440B">
      <w:pPr>
        <w:spacing w:before="0"/>
        <w:ind w:left="1134"/>
        <w:jc w:val="both"/>
        <w:textAlignment w:val="baseline"/>
        <w:rPr>
          <w:rFonts w:ascii="Times New Roman" w:hAnsi="Times New Roman"/>
          <w:snapToGrid/>
          <w:sz w:val="24"/>
          <w:szCs w:val="24"/>
          <w:lang w:eastAsia="fr-BE"/>
        </w:rPr>
      </w:pPr>
      <w:r w:rsidRPr="003F3783">
        <w:rPr>
          <w:rFonts w:ascii="Times New Roman" w:hAnsi="Times New Roman"/>
          <w:snapToGrid/>
          <w:sz w:val="22"/>
          <w:szCs w:val="22"/>
          <w:lang w:eastAsia="fr-BE"/>
        </w:rPr>
        <w:lastRenderedPageBreak/>
        <w:t xml:space="preserve">For the purpose of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42ADD03E" w14:textId="10F02BD6" w:rsidR="003F3783" w:rsidRPr="00F7299D" w:rsidRDefault="003F3783" w:rsidP="00B5440B">
      <w:pPr>
        <w:spacing w:before="0"/>
        <w:ind w:left="1134"/>
        <w:textAlignment w:val="baseline"/>
        <w:rPr>
          <w:rFonts w:ascii="Times New Roman" w:hAnsi="Times New Roman"/>
          <w:b/>
          <w:snapToGrid/>
          <w:sz w:val="22"/>
          <w:szCs w:val="22"/>
          <w:lang w:eastAsia="fr-BE"/>
        </w:rPr>
      </w:pPr>
      <w:r w:rsidRPr="00F7299D">
        <w:rPr>
          <w:rFonts w:ascii="Times New Roman" w:hAnsi="Times New Roman"/>
          <w:b/>
          <w:snapToGrid/>
          <w:sz w:val="22"/>
          <w:szCs w:val="22"/>
          <w:lang w:eastAsia="fr-BE"/>
        </w:rPr>
        <w:t>Contracting authority </w:t>
      </w:r>
    </w:p>
    <w:p w14:paraId="2E227799" w14:textId="268E726C" w:rsidR="00F7299D" w:rsidRPr="00F7299D" w:rsidRDefault="00F7299D" w:rsidP="003F3783">
      <w:pPr>
        <w:spacing w:before="0" w:after="100" w:afterAutospacing="1"/>
        <w:ind w:left="1194"/>
        <w:textAlignment w:val="baseline"/>
        <w:rPr>
          <w:rFonts w:ascii="Times New Roman" w:hAnsi="Times New Roman"/>
          <w:snapToGrid/>
          <w:sz w:val="22"/>
          <w:szCs w:val="22"/>
          <w:lang w:val="en-IE" w:eastAsia="fr-BE"/>
        </w:rPr>
      </w:pPr>
      <w:bookmarkStart w:id="6" w:name="_Hlk193308134"/>
      <w:r w:rsidRPr="00F7299D">
        <w:rPr>
          <w:rFonts w:ascii="Times New Roman" w:hAnsi="Times New Roman"/>
          <w:snapToGrid/>
          <w:sz w:val="22"/>
          <w:szCs w:val="22"/>
          <w:lang w:val="en-IE" w:eastAsia="fr-BE"/>
        </w:rPr>
        <w:t>Institute of public health of Vojvodina</w:t>
      </w:r>
    </w:p>
    <w:p w14:paraId="41C86E21" w14:textId="3951BFE8" w:rsidR="00F7299D" w:rsidRPr="00125CD0" w:rsidRDefault="00F7299D" w:rsidP="003F3783">
      <w:pPr>
        <w:spacing w:before="0" w:after="100" w:afterAutospacing="1"/>
        <w:ind w:left="1194"/>
        <w:textAlignment w:val="baseline"/>
        <w:rPr>
          <w:rFonts w:ascii="Times New Roman" w:hAnsi="Times New Roman"/>
          <w:snapToGrid/>
          <w:sz w:val="22"/>
          <w:szCs w:val="22"/>
          <w:highlight w:val="lightGray"/>
          <w:lang w:val="en-IE" w:eastAsia="fr-BE"/>
        </w:rPr>
      </w:pPr>
      <w:r w:rsidRPr="00F7299D">
        <w:rPr>
          <w:rFonts w:ascii="Times New Roman" w:hAnsi="Times New Roman"/>
          <w:snapToGrid/>
          <w:sz w:val="22"/>
          <w:szCs w:val="22"/>
          <w:lang w:val="en-IE" w:eastAsia="fr-BE"/>
        </w:rPr>
        <w:t>Futoška 121, Novi Sad, Republic of Serbia</w:t>
      </w:r>
    </w:p>
    <w:bookmarkEnd w:id="6"/>
    <w:p w14:paraId="53B8E7D2" w14:textId="32A622E7" w:rsidR="003F3783" w:rsidRPr="00F7299D" w:rsidRDefault="00F7299D" w:rsidP="003F3783">
      <w:pPr>
        <w:spacing w:before="0" w:after="100" w:afterAutospacing="1"/>
        <w:ind w:left="1194"/>
        <w:textAlignment w:val="baseline"/>
        <w:rPr>
          <w:rFonts w:ascii="Times New Roman" w:hAnsi="Times New Roman"/>
          <w:snapToGrid/>
          <w:sz w:val="22"/>
          <w:szCs w:val="22"/>
          <w:lang w:val="en-IE" w:eastAsia="fr-BE"/>
        </w:rPr>
      </w:pPr>
      <w:r w:rsidRPr="00F7299D">
        <w:rPr>
          <w:rFonts w:ascii="Times New Roman" w:hAnsi="Times New Roman"/>
          <w:snapToGrid/>
          <w:sz w:val="22"/>
          <w:szCs w:val="22"/>
          <w:lang w:val="en-IE" w:eastAsia="fr-BE"/>
        </w:rPr>
        <w:t>Contact person: dr Sanja Bijelović, project manager</w:t>
      </w:r>
      <w:r w:rsidR="003F3783" w:rsidRPr="00F7299D">
        <w:rPr>
          <w:rFonts w:ascii="Times New Roman" w:hAnsi="Times New Roman"/>
          <w:snapToGrid/>
          <w:sz w:val="22"/>
          <w:szCs w:val="22"/>
          <w:lang w:val="en-IE" w:eastAsia="fr-BE"/>
        </w:rPr>
        <w:t xml:space="preserve"> </w:t>
      </w:r>
    </w:p>
    <w:p w14:paraId="77A232B6" w14:textId="5E4A8B25" w:rsidR="003F3783" w:rsidRPr="003F3783" w:rsidRDefault="003F3783" w:rsidP="00B5440B">
      <w:pPr>
        <w:spacing w:before="0" w:after="240"/>
        <w:ind w:left="1196"/>
        <w:textAlignment w:val="baseline"/>
        <w:rPr>
          <w:rFonts w:ascii="Times New Roman" w:hAnsi="Times New Roman"/>
          <w:snapToGrid/>
          <w:sz w:val="22"/>
          <w:szCs w:val="22"/>
          <w:lang w:val="en-IE" w:eastAsia="fr-BE"/>
        </w:rPr>
      </w:pPr>
      <w:r w:rsidRPr="00F7299D">
        <w:rPr>
          <w:rFonts w:ascii="Times New Roman" w:hAnsi="Times New Roman"/>
          <w:snapToGrid/>
          <w:sz w:val="22"/>
          <w:szCs w:val="22"/>
          <w:lang w:val="en-IE" w:eastAsia="fr-BE"/>
        </w:rPr>
        <w:t xml:space="preserve">Email: </w:t>
      </w:r>
      <w:r w:rsidR="00F7299D" w:rsidRPr="00F7299D">
        <w:rPr>
          <w:rFonts w:ascii="Times New Roman" w:hAnsi="Times New Roman"/>
          <w:snapToGrid/>
          <w:sz w:val="22"/>
          <w:szCs w:val="22"/>
          <w:lang w:val="en-IE" w:eastAsia="fr-BE"/>
        </w:rPr>
        <w:t>sanja.bijelovic@izjzv.org.rs</w:t>
      </w:r>
    </w:p>
    <w:p w14:paraId="6BBB6A0E" w14:textId="77777777" w:rsidR="003F3783" w:rsidRPr="003F3783" w:rsidRDefault="003F3783" w:rsidP="003F3783">
      <w:pPr>
        <w:spacing w:before="100" w:beforeAutospacing="1" w:after="100" w:afterAutospacing="1"/>
        <w:ind w:left="119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Contractor (or leader in the case of a joint tender): </w:t>
      </w:r>
    </w:p>
    <w:p w14:paraId="0FE088EF"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name</w:t>
      </w:r>
      <w:r w:rsidRPr="002F3C0E">
        <w:rPr>
          <w:rFonts w:ascii="Times New Roman" w:hAnsi="Times New Roman"/>
          <w:snapToGrid/>
          <w:sz w:val="22"/>
          <w:szCs w:val="22"/>
          <w:lang w:eastAsia="fr-BE"/>
        </w:rPr>
        <w:t>] </w:t>
      </w:r>
    </w:p>
    <w:p w14:paraId="33F1F764"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Function</w:t>
      </w:r>
      <w:r w:rsidRPr="002F3C0E">
        <w:rPr>
          <w:rFonts w:ascii="Times New Roman" w:hAnsi="Times New Roman"/>
          <w:snapToGrid/>
          <w:sz w:val="22"/>
          <w:szCs w:val="22"/>
          <w:lang w:eastAsia="fr-BE"/>
        </w:rPr>
        <w:t>] </w:t>
      </w:r>
    </w:p>
    <w:p w14:paraId="64AC8481"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Company name</w:t>
      </w:r>
      <w:r w:rsidRPr="002F3C0E">
        <w:rPr>
          <w:rFonts w:ascii="Times New Roman" w:hAnsi="Times New Roman"/>
          <w:snapToGrid/>
          <w:sz w:val="22"/>
          <w:szCs w:val="22"/>
          <w:lang w:eastAsia="fr-BE"/>
        </w:rPr>
        <w:t>] </w:t>
      </w:r>
    </w:p>
    <w:p w14:paraId="49642626"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official address</w:t>
      </w:r>
      <w:r w:rsidRPr="002F3C0E">
        <w:rPr>
          <w:rFonts w:ascii="Times New Roman" w:hAnsi="Times New Roman"/>
          <w:snapToGrid/>
          <w:sz w:val="22"/>
          <w:szCs w:val="22"/>
          <w:lang w:eastAsia="fr-BE"/>
        </w:rPr>
        <w:t>] </w:t>
      </w:r>
    </w:p>
    <w:p w14:paraId="734EDFCA" w14:textId="581482FF" w:rsidR="00F7299D" w:rsidRPr="002F3C0E" w:rsidRDefault="003F3783" w:rsidP="00AB41F9">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Email: [</w:t>
      </w:r>
      <w:r w:rsidRPr="00B5440B">
        <w:rPr>
          <w:rFonts w:ascii="Times New Roman" w:hAnsi="Times New Roman"/>
          <w:snapToGrid/>
          <w:sz w:val="22"/>
          <w:szCs w:val="22"/>
          <w:shd w:val="clear" w:color="auto" w:fill="C0C0C0"/>
          <w:lang w:eastAsia="fr-BE"/>
        </w:rPr>
        <w:t>complete</w:t>
      </w:r>
      <w:r w:rsidRPr="002F3C0E">
        <w:rPr>
          <w:rFonts w:ascii="Times New Roman" w:hAnsi="Times New Roman"/>
          <w:snapToGrid/>
          <w:sz w:val="22"/>
          <w:szCs w:val="22"/>
          <w:lang w:eastAsia="fr-BE"/>
        </w:rPr>
        <w:t>] </w:t>
      </w:r>
    </w:p>
    <w:bookmarkEnd w:id="5"/>
    <w:p w14:paraId="0080E9EE" w14:textId="12539E5C" w:rsidR="0047783A" w:rsidRPr="003D6B6C" w:rsidRDefault="0047783A" w:rsidP="004F7A0E">
      <w:pPr>
        <w:spacing w:before="240"/>
        <w:ind w:left="1134" w:hanging="1134"/>
        <w:jc w:val="both"/>
        <w:rPr>
          <w:rFonts w:ascii="Times New Roman" w:hAnsi="Times New Roman"/>
          <w:b/>
          <w:sz w:val="24"/>
          <w:szCs w:val="24"/>
        </w:rPr>
      </w:pPr>
      <w:r w:rsidRPr="00F7299D">
        <w:rPr>
          <w:rFonts w:ascii="Times New Roman" w:hAnsi="Times New Roman"/>
          <w:b/>
          <w:sz w:val="24"/>
          <w:szCs w:val="24"/>
        </w:rPr>
        <w:t>Article 6</w:t>
      </w:r>
      <w:r w:rsidRPr="00F7299D">
        <w:rPr>
          <w:rFonts w:ascii="Times New Roman" w:hAnsi="Times New Roman"/>
          <w:b/>
          <w:sz w:val="24"/>
          <w:szCs w:val="24"/>
        </w:rPr>
        <w:tab/>
        <w:t>Subcontracting</w:t>
      </w:r>
    </w:p>
    <w:p w14:paraId="24184267" w14:textId="104E79C4" w:rsidR="00AB41F9" w:rsidRDefault="00923EDA" w:rsidP="00014883">
      <w:pPr>
        <w:widowControl w:val="0"/>
        <w:ind w:left="1134" w:hanging="567"/>
        <w:jc w:val="both"/>
        <w:rPr>
          <w:rFonts w:ascii="Times New Roman" w:hAnsi="Times New Roman"/>
          <w:sz w:val="22"/>
          <w:szCs w:val="22"/>
        </w:rPr>
      </w:pPr>
      <w:r w:rsidRPr="00014883">
        <w:rPr>
          <w:rFonts w:ascii="Times New Roman" w:hAnsi="Times New Roman"/>
          <w:sz w:val="22"/>
          <w:szCs w:val="22"/>
        </w:rPr>
        <w:t>6.3</w:t>
      </w:r>
      <w:r w:rsidRPr="00014883">
        <w:rPr>
          <w:rFonts w:ascii="Times New Roman" w:hAnsi="Times New Roman"/>
          <w:sz w:val="22"/>
          <w:szCs w:val="22"/>
        </w:rPr>
        <w:tab/>
      </w:r>
      <w:bookmarkStart w:id="7" w:name="_Toc124934898"/>
      <w:r w:rsidR="00AB41F9" w:rsidRPr="00014883">
        <w:rPr>
          <w:rFonts w:ascii="Times New Roman" w:hAnsi="Times New Roman"/>
          <w:sz w:val="22"/>
          <w:szCs w:val="22"/>
        </w:rPr>
        <w:t>The contractor shall be responsible for the acts, defaults and negligence of its subcontractors and their agents or employees, as if they were the acts, defaults or negligence of the contractor, its agents or employees.</w:t>
      </w:r>
    </w:p>
    <w:p w14:paraId="1314341F" w14:textId="0152FA03" w:rsidR="0047783A" w:rsidRPr="003D6B6C" w:rsidRDefault="0047783A" w:rsidP="00AB41F9">
      <w:pPr>
        <w:widowControl w:val="0"/>
        <w:jc w:val="both"/>
        <w:rPr>
          <w:rFonts w:ascii="Times New Roman" w:hAnsi="Times New Roman"/>
          <w:b/>
          <w:sz w:val="24"/>
          <w:szCs w:val="24"/>
        </w:rPr>
      </w:pPr>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7"/>
    </w:p>
    <w:p w14:paraId="09203E64" w14:textId="5840268F" w:rsidR="0047783A" w:rsidRPr="003D6B6C" w:rsidRDefault="00837C05" w:rsidP="00B34179">
      <w:pPr>
        <w:jc w:val="both"/>
        <w:rPr>
          <w:rFonts w:ascii="Times New Roman" w:hAnsi="Times New Roman"/>
          <w:b/>
          <w:sz w:val="22"/>
          <w:szCs w:val="22"/>
        </w:rPr>
      </w:pPr>
      <w:r>
        <w:rPr>
          <w:rFonts w:ascii="Times New Roman" w:hAnsi="Times New Roman"/>
          <w:sz w:val="22"/>
          <w:szCs w:val="22"/>
        </w:rPr>
        <w:t xml:space="preserve">                      </w:t>
      </w:r>
      <w:r w:rsidR="00AB41F9">
        <w:rPr>
          <w:rFonts w:ascii="Times New Roman" w:hAnsi="Times New Roman"/>
          <w:sz w:val="22"/>
          <w:szCs w:val="22"/>
        </w:rPr>
        <w:t>n/a</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8"/>
    </w:p>
    <w:p w14:paraId="490BDFDD" w14:textId="5350D467" w:rsidR="0047783A" w:rsidRPr="003D6B6C" w:rsidRDefault="00837C05" w:rsidP="00B34179">
      <w:pPr>
        <w:jc w:val="both"/>
        <w:rPr>
          <w:rFonts w:ascii="Times New Roman" w:hAnsi="Times New Roman"/>
          <w:sz w:val="22"/>
          <w:szCs w:val="22"/>
        </w:rPr>
      </w:pPr>
      <w:r>
        <w:rPr>
          <w:rFonts w:ascii="Times New Roman" w:hAnsi="Times New Roman"/>
          <w:sz w:val="22"/>
          <w:szCs w:val="22"/>
        </w:rPr>
        <w:t xml:space="preserve">                      </w:t>
      </w:r>
      <w:r w:rsidR="00AB41F9">
        <w:rPr>
          <w:rFonts w:ascii="Times New Roman" w:hAnsi="Times New Roman"/>
          <w:sz w:val="22"/>
          <w:szCs w:val="22"/>
        </w:rPr>
        <w:t>n/a</w:t>
      </w:r>
    </w:p>
    <w:p w14:paraId="6797F7C0" w14:textId="77777777" w:rsidR="00E0396B" w:rsidRPr="00B5440B" w:rsidRDefault="00E0396B" w:rsidP="00FE689C">
      <w:pPr>
        <w:tabs>
          <w:tab w:val="left" w:pos="1134"/>
        </w:tabs>
        <w:jc w:val="both"/>
        <w:rPr>
          <w:rFonts w:ascii="Times New Roman" w:hAnsi="Times New Roman"/>
          <w:b/>
          <w:sz w:val="24"/>
          <w:szCs w:val="24"/>
        </w:rPr>
      </w:pPr>
      <w:r w:rsidRPr="00B5440B">
        <w:rPr>
          <w:rFonts w:ascii="Times New Roman" w:hAnsi="Times New Roman"/>
          <w:b/>
          <w:sz w:val="24"/>
          <w:szCs w:val="24"/>
        </w:rPr>
        <w:t>Article 9</w:t>
      </w:r>
      <w:r w:rsidRPr="00B5440B">
        <w:rPr>
          <w:rFonts w:ascii="Times New Roman" w:hAnsi="Times New Roman"/>
          <w:b/>
          <w:sz w:val="24"/>
          <w:szCs w:val="24"/>
        </w:rPr>
        <w:tab/>
        <w:t xml:space="preserve">General </w:t>
      </w:r>
      <w:r w:rsidR="00B2529B" w:rsidRPr="00B5440B">
        <w:rPr>
          <w:rFonts w:ascii="Times New Roman" w:hAnsi="Times New Roman"/>
          <w:b/>
          <w:sz w:val="24"/>
          <w:szCs w:val="24"/>
        </w:rPr>
        <w:t>o</w:t>
      </w:r>
      <w:r w:rsidRPr="00B5440B">
        <w:rPr>
          <w:rFonts w:ascii="Times New Roman" w:hAnsi="Times New Roman"/>
          <w:b/>
          <w:sz w:val="24"/>
          <w:szCs w:val="24"/>
        </w:rPr>
        <w:t>bligations</w:t>
      </w:r>
    </w:p>
    <w:p w14:paraId="4C08721E" w14:textId="7F791673" w:rsidR="00E0396B" w:rsidRPr="003D6B6C" w:rsidRDefault="00E0396B" w:rsidP="00DC5F3E">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AB41F9" w:rsidRPr="00933C4F">
        <w:rPr>
          <w:rFonts w:ascii="Times New Roman" w:hAnsi="Times New Roman"/>
          <w:sz w:val="22"/>
          <w:szCs w:val="22"/>
        </w:rPr>
        <w:t xml:space="preserve">The contractor shall take all relevant measures to ensure the highest visibility to the financial contribution of the European Union. </w:t>
      </w:r>
      <w:r w:rsidR="00345D44" w:rsidRPr="00933C4F">
        <w:rPr>
          <w:rFonts w:ascii="Times New Roman" w:hAnsi="Times New Roman"/>
          <w:sz w:val="22"/>
          <w:szCs w:val="22"/>
        </w:rPr>
        <w:t>These</w:t>
      </w:r>
      <w:r w:rsidR="00AB41F9" w:rsidRPr="00933C4F">
        <w:rPr>
          <w:rFonts w:ascii="Times New Roman" w:hAnsi="Times New Roman"/>
          <w:sz w:val="22"/>
          <w:szCs w:val="22"/>
        </w:rPr>
        <w:t xml:space="preserve"> measures</w:t>
      </w:r>
      <w:r w:rsidR="00345D44" w:rsidRPr="00933C4F">
        <w:rPr>
          <w:rFonts w:ascii="Times New Roman" w:hAnsi="Times New Roman"/>
          <w:sz w:val="22"/>
          <w:szCs w:val="22"/>
        </w:rPr>
        <w:t xml:space="preserve"> must comply with the latest Communication and Visibility </w:t>
      </w:r>
      <w:r w:rsidR="00AB41F9" w:rsidRPr="00933C4F">
        <w:rPr>
          <w:rFonts w:ascii="Times New Roman" w:hAnsi="Times New Roman"/>
          <w:sz w:val="22"/>
          <w:szCs w:val="22"/>
        </w:rPr>
        <w:t>guidelines</w:t>
      </w:r>
      <w:r w:rsidR="00AC2B97" w:rsidRPr="00933C4F">
        <w:rPr>
          <w:rFonts w:ascii="Times New Roman" w:hAnsi="Times New Roman"/>
          <w:sz w:val="22"/>
          <w:szCs w:val="22"/>
        </w:rPr>
        <w:t>,</w:t>
      </w:r>
      <w:r w:rsidR="00345D44" w:rsidRPr="00933C4F">
        <w:rPr>
          <w:rFonts w:ascii="Times New Roman" w:hAnsi="Times New Roman"/>
          <w:sz w:val="22"/>
          <w:szCs w:val="22"/>
        </w:rPr>
        <w:t xml:space="preserve"> laid down and published </w:t>
      </w:r>
      <w:r w:rsidR="00DC5F3E" w:rsidRPr="00933C4F">
        <w:rPr>
          <w:rFonts w:ascii="Times New Roman" w:hAnsi="Times New Roman"/>
          <w:sz w:val="22"/>
          <w:szCs w:val="22"/>
        </w:rPr>
        <w:t>at the following link:</w:t>
      </w:r>
      <w:r w:rsidR="00DC5F3E">
        <w:rPr>
          <w:rFonts w:ascii="Times New Roman" w:hAnsi="Times New Roman"/>
          <w:sz w:val="22"/>
          <w:szCs w:val="22"/>
        </w:rPr>
        <w:t xml:space="preserve"> </w:t>
      </w:r>
      <w:hyperlink r:id="rId8" w:history="1">
        <w:r w:rsidR="00DC5F3E" w:rsidRPr="00FB53FF">
          <w:rPr>
            <w:rStyle w:val="Hyperlink"/>
            <w:rFonts w:ascii="Times New Roman" w:hAnsi="Times New Roman"/>
            <w:sz w:val="22"/>
            <w:szCs w:val="22"/>
          </w:rPr>
          <w:t>https://hungaryserbia.eu/storage/documents/July2024/HUSRB%20VIA%201st%20CfP%20Annex%20IV%20-%20Visibility%20manual_07JUNE2024_update_4.pdf</w:t>
        </w:r>
      </w:hyperlink>
      <w:r w:rsidR="00DC5F3E">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9"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9"/>
    </w:p>
    <w:p w14:paraId="15627E38" w14:textId="3B862D6B" w:rsidR="00683E34" w:rsidRDefault="0047783A" w:rsidP="00B5440B">
      <w:pPr>
        <w:pStyle w:val="Heading2"/>
        <w:keepNext w:val="0"/>
        <w:numPr>
          <w:ilvl w:val="1"/>
          <w:numId w:val="0"/>
        </w:numPr>
        <w:spacing w:before="0"/>
        <w:ind w:left="1134" w:hanging="708"/>
        <w:jc w:val="both"/>
        <w:rPr>
          <w:rFonts w:ascii="Times New Roman" w:hAnsi="Times New Roman"/>
          <w:sz w:val="22"/>
          <w:szCs w:val="22"/>
          <w:lang w:val="en-IE"/>
        </w:rPr>
      </w:pPr>
      <w:r w:rsidRPr="003D6B6C">
        <w:rPr>
          <w:rFonts w:ascii="Times New Roman" w:hAnsi="Times New Roman"/>
          <w:sz w:val="22"/>
          <w:szCs w:val="22"/>
          <w:lang w:val="en-GB"/>
        </w:rPr>
        <w:t>10.</w:t>
      </w:r>
      <w:r w:rsidRPr="00DC5F3E">
        <w:rPr>
          <w:rFonts w:ascii="Times New Roman" w:hAnsi="Times New Roman"/>
          <w:sz w:val="22"/>
          <w:szCs w:val="22"/>
          <w:lang w:val="en-GB"/>
        </w:rPr>
        <w:t>1</w:t>
      </w:r>
      <w:r w:rsidRPr="00DC5F3E">
        <w:rPr>
          <w:rFonts w:ascii="Times New Roman" w:hAnsi="Times New Roman"/>
          <w:sz w:val="22"/>
          <w:szCs w:val="22"/>
          <w:lang w:val="en-GB"/>
        </w:rPr>
        <w:tab/>
      </w:r>
      <w:r w:rsidR="009679FA" w:rsidRPr="00DC5F3E">
        <w:rPr>
          <w:rFonts w:ascii="Times New Roman" w:hAnsi="Times New Roman"/>
          <w:sz w:val="22"/>
          <w:szCs w:val="22"/>
          <w:lang w:val="en-IE"/>
        </w:rPr>
        <w:t xml:space="preserve">All goods purchased can originate </w:t>
      </w:r>
      <w:r w:rsidR="006C3263" w:rsidRPr="00DC5F3E">
        <w:rPr>
          <w:rFonts w:ascii="Times New Roman" w:hAnsi="Times New Roman"/>
          <w:sz w:val="22"/>
          <w:szCs w:val="22"/>
          <w:lang w:val="en-IE"/>
        </w:rPr>
        <w:t>i</w:t>
      </w:r>
      <w:r w:rsidR="0039277B" w:rsidRPr="00DC5F3E">
        <w:rPr>
          <w:rFonts w:ascii="Times New Roman" w:hAnsi="Times New Roman"/>
          <w:sz w:val="22"/>
          <w:szCs w:val="22"/>
          <w:lang w:val="en-IE"/>
        </w:rPr>
        <w:t xml:space="preserve">n </w:t>
      </w:r>
      <w:r w:rsidR="009679FA" w:rsidRPr="00DC5F3E">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10"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10"/>
    </w:p>
    <w:p w14:paraId="20BFEFF7" w14:textId="6D701730" w:rsidR="00D25711" w:rsidRPr="003D6B6C" w:rsidRDefault="00F355C1" w:rsidP="008A2FD3">
      <w:pPr>
        <w:spacing w:before="0"/>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8A2FD3">
        <w:rPr>
          <w:rFonts w:ascii="Times New Roman" w:hAnsi="Times New Roman"/>
          <w:sz w:val="22"/>
          <w:szCs w:val="22"/>
        </w:rPr>
        <w:t>No performance guarantee is required.</w:t>
      </w:r>
    </w:p>
    <w:p w14:paraId="0CB1634E" w14:textId="77777777" w:rsidR="00A34699" w:rsidRDefault="00A34699" w:rsidP="00B34179">
      <w:pPr>
        <w:spacing w:before="240"/>
        <w:ind w:left="1134" w:hanging="1134"/>
        <w:jc w:val="both"/>
        <w:rPr>
          <w:rFonts w:ascii="Times New Roman" w:hAnsi="Times New Roman"/>
          <w:b/>
          <w:sz w:val="24"/>
          <w:szCs w:val="24"/>
        </w:rPr>
      </w:pPr>
      <w:bookmarkStart w:id="11" w:name="_Toc124934902"/>
    </w:p>
    <w:p w14:paraId="7E65A926" w14:textId="4A6B2D30"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1"/>
    </w:p>
    <w:p w14:paraId="1F25C86C" w14:textId="77777777" w:rsidR="005D7719" w:rsidRPr="00933C4F" w:rsidRDefault="004D33C9" w:rsidP="005D7719">
      <w:pPr>
        <w:tabs>
          <w:tab w:val="left" w:pos="1134"/>
        </w:tabs>
        <w:spacing w:before="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5D7719" w:rsidRPr="00933C4F">
        <w:rPr>
          <w:rFonts w:ascii="Times New Roman" w:hAnsi="Times New Roman"/>
          <w:sz w:val="22"/>
          <w:szCs w:val="22"/>
        </w:rPr>
        <w:t>The contractor shall assume (i) full responsibility for maintaining the integrity of the supplies and (ii) the risk of loss and damage, whatever their cause, until the provisional/final acceptance of the supplies.</w:t>
      </w:r>
    </w:p>
    <w:p w14:paraId="30C505EF" w14:textId="677F0C9D" w:rsidR="00F51D3D" w:rsidRPr="00933C4F" w:rsidRDefault="003D6B6C" w:rsidP="005D7719">
      <w:pPr>
        <w:tabs>
          <w:tab w:val="left" w:pos="1134"/>
        </w:tabs>
        <w:spacing w:before="0"/>
        <w:ind w:left="1134" w:hanging="708"/>
        <w:jc w:val="both"/>
        <w:rPr>
          <w:rFonts w:ascii="Times New Roman" w:hAnsi="Times New Roman"/>
          <w:color w:val="222222"/>
          <w:sz w:val="22"/>
          <w:szCs w:val="22"/>
          <w:lang w:val="en"/>
        </w:rPr>
      </w:pPr>
      <w:r w:rsidRPr="00933C4F">
        <w:rPr>
          <w:rFonts w:ascii="Times New Roman" w:hAnsi="Times New Roman"/>
          <w:sz w:val="22"/>
          <w:szCs w:val="22"/>
        </w:rPr>
        <w:t>12.2</w:t>
      </w:r>
      <w:r w:rsidR="001020D9" w:rsidRPr="00933C4F">
        <w:rPr>
          <w:rFonts w:ascii="Times New Roman" w:hAnsi="Times New Roman"/>
          <w:sz w:val="22"/>
          <w:szCs w:val="22"/>
        </w:rPr>
        <w:t>(</w:t>
      </w:r>
      <w:r w:rsidR="00F51D3D" w:rsidRPr="00933C4F">
        <w:rPr>
          <w:rFonts w:ascii="Times New Roman" w:hAnsi="Times New Roman"/>
          <w:sz w:val="22"/>
          <w:szCs w:val="22"/>
        </w:rPr>
        <w:t>b)</w:t>
      </w:r>
      <w:r w:rsidR="005D7719" w:rsidRPr="00933C4F">
        <w:rPr>
          <w:rFonts w:ascii="Times New Roman" w:hAnsi="Times New Roman"/>
          <w:color w:val="222222"/>
          <w:sz w:val="22"/>
          <w:szCs w:val="22"/>
          <w:lang w:val="en"/>
        </w:rPr>
        <w:t xml:space="preserve">The </w:t>
      </w:r>
      <w:r w:rsidR="00B2529B" w:rsidRPr="00933C4F">
        <w:rPr>
          <w:rFonts w:ascii="Times New Roman" w:hAnsi="Times New Roman"/>
          <w:color w:val="222222"/>
          <w:sz w:val="22"/>
          <w:szCs w:val="22"/>
          <w:lang w:val="en"/>
        </w:rPr>
        <w:t>c</w:t>
      </w:r>
      <w:r w:rsidR="00F51D3D" w:rsidRPr="00933C4F">
        <w:rPr>
          <w:rFonts w:ascii="Times New Roman" w:hAnsi="Times New Roman"/>
          <w:color w:val="222222"/>
          <w:sz w:val="22"/>
          <w:szCs w:val="22"/>
          <w:lang w:val="en"/>
        </w:rPr>
        <w:t xml:space="preserve">ontractor </w:t>
      </w:r>
      <w:r w:rsidR="0043157A" w:rsidRPr="00933C4F">
        <w:rPr>
          <w:rFonts w:ascii="Times New Roman" w:hAnsi="Times New Roman"/>
          <w:color w:val="222222"/>
          <w:sz w:val="22"/>
          <w:szCs w:val="22"/>
          <w:lang w:val="en"/>
        </w:rPr>
        <w:t xml:space="preserve">shall provide transport insurance </w:t>
      </w:r>
      <w:r w:rsidR="005D7719" w:rsidRPr="00933C4F">
        <w:rPr>
          <w:rFonts w:ascii="Times New Roman" w:hAnsi="Times New Roman"/>
          <w:color w:val="222222"/>
          <w:sz w:val="22"/>
          <w:szCs w:val="22"/>
          <w:lang w:val="en"/>
        </w:rPr>
        <w:t xml:space="preserve">based </w:t>
      </w:r>
      <w:r w:rsidR="00F51D3D" w:rsidRPr="00933C4F">
        <w:rPr>
          <w:rFonts w:ascii="Times New Roman" w:hAnsi="Times New Roman"/>
          <w:color w:val="222222"/>
          <w:sz w:val="22"/>
          <w:szCs w:val="22"/>
          <w:lang w:val="en"/>
        </w:rPr>
        <w:t xml:space="preserve">on </w:t>
      </w:r>
      <w:r w:rsidR="00E76535" w:rsidRPr="00933C4F">
        <w:rPr>
          <w:rFonts w:ascii="Times New Roman" w:hAnsi="Times New Roman"/>
          <w:color w:val="222222"/>
          <w:sz w:val="22"/>
          <w:szCs w:val="22"/>
          <w:lang w:val="en"/>
        </w:rPr>
        <w:t xml:space="preserve">the </w:t>
      </w:r>
      <w:r w:rsidR="00F51D3D" w:rsidRPr="00933C4F">
        <w:rPr>
          <w:rFonts w:ascii="Times New Roman" w:hAnsi="Times New Roman"/>
          <w:color w:val="222222"/>
          <w:sz w:val="22"/>
          <w:szCs w:val="22"/>
          <w:lang w:val="en"/>
        </w:rPr>
        <w:t>Incoter</w:t>
      </w:r>
      <w:r w:rsidR="00E76535" w:rsidRPr="00933C4F">
        <w:rPr>
          <w:rFonts w:ascii="Times New Roman" w:hAnsi="Times New Roman"/>
          <w:color w:val="222222"/>
          <w:sz w:val="22"/>
          <w:szCs w:val="22"/>
          <w:lang w:val="en"/>
        </w:rPr>
        <w:t>m</w:t>
      </w:r>
      <w:r w:rsidR="005D7719" w:rsidRPr="00933C4F">
        <w:rPr>
          <w:rFonts w:ascii="Times New Roman" w:hAnsi="Times New Roman"/>
          <w:color w:val="222222"/>
          <w:sz w:val="22"/>
          <w:szCs w:val="22"/>
          <w:lang w:val="en"/>
        </w:rPr>
        <w:t>:</w:t>
      </w:r>
    </w:p>
    <w:p w14:paraId="11815F32" w14:textId="77777777" w:rsidR="00E76535" w:rsidRPr="00933C4F" w:rsidRDefault="00E76535" w:rsidP="005D7719">
      <w:pPr>
        <w:pStyle w:val="Default"/>
        <w:spacing w:after="120"/>
        <w:jc w:val="both"/>
        <w:rPr>
          <w:sz w:val="22"/>
          <w:szCs w:val="22"/>
        </w:rPr>
      </w:pPr>
      <w:r w:rsidRPr="00933C4F">
        <w:rPr>
          <w:b/>
          <w:i/>
          <w:iCs/>
          <w:sz w:val="22"/>
          <w:szCs w:val="22"/>
        </w:rPr>
        <w:t>DDP - Delivered Duty Paid</w:t>
      </w:r>
      <w:r w:rsidRPr="00933C4F">
        <w:rPr>
          <w:i/>
          <w:iCs/>
          <w:sz w:val="22"/>
          <w:szCs w:val="22"/>
        </w:rPr>
        <w:t xml:space="preserve">: </w:t>
      </w:r>
      <w:r w:rsidRPr="00933C4F">
        <w:rPr>
          <w:color w:val="222222"/>
          <w:sz w:val="22"/>
          <w:szCs w:val="22"/>
          <w:lang w:val="en"/>
        </w:rPr>
        <w:t>Incoterm which i</w:t>
      </w:r>
      <w:r w:rsidR="0045678B" w:rsidRPr="00933C4F">
        <w:rPr>
          <w:color w:val="222222"/>
          <w:sz w:val="22"/>
          <w:szCs w:val="22"/>
          <w:lang w:val="en"/>
        </w:rPr>
        <w:t>mpos</w:t>
      </w:r>
      <w:r w:rsidRPr="00933C4F">
        <w:rPr>
          <w:color w:val="222222"/>
          <w:sz w:val="22"/>
          <w:szCs w:val="22"/>
          <w:lang w:val="en"/>
        </w:rPr>
        <w:t xml:space="preserve">es </w:t>
      </w:r>
      <w:r w:rsidR="0045678B" w:rsidRPr="00933C4F">
        <w:rPr>
          <w:color w:val="222222"/>
          <w:sz w:val="22"/>
          <w:szCs w:val="22"/>
          <w:lang w:val="en"/>
        </w:rPr>
        <w:t xml:space="preserve">on </w:t>
      </w:r>
      <w:r w:rsidRPr="00933C4F">
        <w:rPr>
          <w:color w:val="222222"/>
          <w:sz w:val="22"/>
          <w:szCs w:val="22"/>
          <w:lang w:val="en"/>
        </w:rPr>
        <w:t xml:space="preserve">the </w:t>
      </w:r>
      <w:r w:rsidR="00297C14" w:rsidRPr="00933C4F">
        <w:rPr>
          <w:color w:val="222222"/>
          <w:sz w:val="22"/>
          <w:szCs w:val="22"/>
          <w:lang w:val="en"/>
        </w:rPr>
        <w:t>seller maximum obligations vis-</w:t>
      </w:r>
      <w:r w:rsidRPr="00933C4F">
        <w:rPr>
          <w:color w:val="222222"/>
          <w:sz w:val="22"/>
          <w:szCs w:val="22"/>
          <w:lang w:val="en"/>
        </w:rPr>
        <w:t xml:space="preserve">à-vis transportation and loss </w:t>
      </w:r>
      <w:r w:rsidR="0045678B" w:rsidRPr="00933C4F">
        <w:rPr>
          <w:color w:val="222222"/>
          <w:sz w:val="22"/>
          <w:szCs w:val="22"/>
          <w:lang w:val="en"/>
        </w:rPr>
        <w:t xml:space="preserve">risks </w:t>
      </w:r>
      <w:r w:rsidRPr="00933C4F">
        <w:rPr>
          <w:color w:val="222222"/>
          <w:sz w:val="22"/>
          <w:szCs w:val="22"/>
          <w:lang w:val="en"/>
        </w:rPr>
        <w:t>and damage associated with the goods</w:t>
      </w:r>
      <w:r w:rsidR="003439C4" w:rsidRPr="00933C4F">
        <w:rPr>
          <w:color w:val="222222"/>
          <w:sz w:val="22"/>
          <w:szCs w:val="22"/>
          <w:lang w:val="en"/>
        </w:rPr>
        <w:t>:</w:t>
      </w:r>
    </w:p>
    <w:p w14:paraId="2B2DAB93" w14:textId="608C6BAF" w:rsidR="00EF6552" w:rsidRPr="003D6B6C" w:rsidRDefault="00B2529B" w:rsidP="005D7719">
      <w:pPr>
        <w:pStyle w:val="Default"/>
        <w:spacing w:after="120"/>
        <w:jc w:val="both"/>
        <w:rPr>
          <w:color w:val="222222"/>
          <w:sz w:val="22"/>
          <w:szCs w:val="22"/>
          <w:lang w:val="en"/>
        </w:rPr>
      </w:pPr>
      <w:r w:rsidRPr="00933C4F">
        <w:rPr>
          <w:i/>
          <w:iCs/>
          <w:sz w:val="22"/>
          <w:szCs w:val="22"/>
        </w:rPr>
        <w:t>‘</w:t>
      </w:r>
      <w:r w:rsidR="005D7719" w:rsidRPr="00933C4F">
        <w:rPr>
          <w:i/>
          <w:iCs/>
          <w:sz w:val="22"/>
          <w:szCs w:val="22"/>
        </w:rPr>
        <w:t>T</w:t>
      </w:r>
      <w:r w:rsidR="00E76535" w:rsidRPr="00933C4F">
        <w:rPr>
          <w:i/>
          <w:iCs/>
          <w:sz w:val="22"/>
          <w:szCs w:val="22"/>
        </w:rPr>
        <w: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933C4F">
        <w:rPr>
          <w:i/>
          <w:iCs/>
          <w:sz w:val="22"/>
          <w:szCs w:val="22"/>
        </w:rPr>
        <w:t>’</w:t>
      </w:r>
      <w:r w:rsidR="00297C14" w:rsidRPr="00933C4F">
        <w:rPr>
          <w:rStyle w:val="FootnoteReference"/>
          <w:i/>
          <w:iCs/>
          <w:sz w:val="22"/>
          <w:szCs w:val="22"/>
        </w:rPr>
        <w:footnoteReference w:id="1"/>
      </w:r>
      <w:r w:rsidR="00EF6552" w:rsidRPr="00933C4F">
        <w:rPr>
          <w:i/>
          <w:iCs/>
          <w:sz w:val="22"/>
          <w:szCs w:val="22"/>
        </w:rPr>
        <w:t xml:space="preserve"> </w:t>
      </w:r>
      <w:r w:rsidR="00EF6552" w:rsidRPr="00933C4F">
        <w:rPr>
          <w:color w:val="222222"/>
          <w:sz w:val="22"/>
          <w:szCs w:val="22"/>
          <w:lang w:val="en"/>
        </w:rPr>
        <w:t>Th</w:t>
      </w:r>
      <w:r w:rsidR="008E5F59" w:rsidRPr="00933C4F">
        <w:rPr>
          <w:color w:val="222222"/>
          <w:sz w:val="22"/>
          <w:szCs w:val="22"/>
          <w:lang w:val="en"/>
        </w:rPr>
        <w:t>e transfer of risks and costs occur</w:t>
      </w:r>
      <w:r w:rsidR="00EF6552" w:rsidRPr="00933C4F">
        <w:rPr>
          <w:color w:val="222222"/>
          <w:sz w:val="22"/>
          <w:szCs w:val="22"/>
          <w:lang w:val="en"/>
        </w:rPr>
        <w:t xml:space="preserve">s at the place of unloading </w:t>
      </w:r>
      <w:r w:rsidR="008E5F59" w:rsidRPr="00933C4F">
        <w:rPr>
          <w:color w:val="222222"/>
          <w:sz w:val="22"/>
          <w:szCs w:val="22"/>
          <w:lang w:val="en"/>
        </w:rPr>
        <w:t xml:space="preserve">of </w:t>
      </w:r>
      <w:r w:rsidR="00EF6552" w:rsidRPr="00933C4F">
        <w:rPr>
          <w:color w:val="222222"/>
          <w:sz w:val="22"/>
          <w:szCs w:val="22"/>
          <w:lang w:val="en"/>
        </w:rPr>
        <w:t xml:space="preserve">the goods at the agreed </w:t>
      </w:r>
      <w:r w:rsidR="008E5F59" w:rsidRPr="00933C4F">
        <w:rPr>
          <w:color w:val="222222"/>
          <w:sz w:val="22"/>
          <w:szCs w:val="22"/>
          <w:lang w:val="en"/>
        </w:rPr>
        <w:t xml:space="preserve">place of </w:t>
      </w:r>
      <w:r w:rsidR="00EF6552" w:rsidRPr="00933C4F">
        <w:rPr>
          <w:color w:val="222222"/>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12"/>
      <w:r w:rsidR="0086688D" w:rsidRPr="003D6B6C">
        <w:rPr>
          <w:rFonts w:ascii="Times New Roman" w:hAnsi="Times New Roman"/>
          <w:b/>
          <w:sz w:val="24"/>
          <w:szCs w:val="24"/>
        </w:rPr>
        <w:t>Programme of implementation of tasks</w:t>
      </w:r>
    </w:p>
    <w:p w14:paraId="68CCF8F0" w14:textId="72EE3FED" w:rsidR="0047783A" w:rsidRPr="00933C4F" w:rsidRDefault="00AC1107" w:rsidP="00933C4F">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A34699" w:rsidRPr="009E426B">
        <w:rPr>
          <w:rFonts w:ascii="Times New Roman" w:hAnsi="Times New Roman"/>
          <w:sz w:val="22"/>
          <w:szCs w:val="22"/>
        </w:rPr>
        <w:t>N/A</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3"/>
    </w:p>
    <w:p w14:paraId="62741992" w14:textId="4C96726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991DE3" w:rsidRPr="00991DE3">
        <w:rPr>
          <w:rFonts w:ascii="Times New Roman" w:hAnsi="Times New Roman"/>
          <w:sz w:val="22"/>
          <w:szCs w:val="22"/>
        </w:rPr>
        <w:t xml:space="preserve">The </w:t>
      </w:r>
      <w:r w:rsidR="00991DE3">
        <w:rPr>
          <w:rFonts w:ascii="Times New Roman" w:hAnsi="Times New Roman"/>
          <w:sz w:val="22"/>
          <w:szCs w:val="22"/>
        </w:rPr>
        <w:t>Contractor</w:t>
      </w:r>
      <w:r w:rsidR="00991DE3" w:rsidRPr="00991DE3">
        <w:rPr>
          <w:rFonts w:ascii="Times New Roman" w:hAnsi="Times New Roman"/>
          <w:sz w:val="22"/>
          <w:szCs w:val="22"/>
        </w:rPr>
        <w:t xml:space="preserve"> is required to submit</w:t>
      </w:r>
      <w:r w:rsidR="001241FA">
        <w:rPr>
          <w:rFonts w:ascii="Times New Roman" w:hAnsi="Times New Roman"/>
          <w:sz w:val="22"/>
          <w:szCs w:val="22"/>
        </w:rPr>
        <w:t xml:space="preserve"> </w:t>
      </w:r>
      <w:r w:rsidR="00991DE3" w:rsidRPr="00991DE3">
        <w:rPr>
          <w:rFonts w:ascii="Times New Roman" w:hAnsi="Times New Roman"/>
          <w:sz w:val="22"/>
          <w:szCs w:val="22"/>
        </w:rPr>
        <w:t xml:space="preserve">for the purpose of verifying technical specifications, a catalog, brochure, or similar document, or an excerpt from a catalog, brochure, or similar document, based on which the technical characteristics of the offered </w:t>
      </w:r>
      <w:r w:rsidR="00991DE3">
        <w:rPr>
          <w:rFonts w:ascii="Times New Roman" w:hAnsi="Times New Roman"/>
          <w:sz w:val="22"/>
          <w:szCs w:val="22"/>
        </w:rPr>
        <w:t>equipment</w:t>
      </w:r>
      <w:r w:rsidR="00991DE3" w:rsidRPr="00991DE3">
        <w:rPr>
          <w:rFonts w:ascii="Times New Roman" w:hAnsi="Times New Roman"/>
          <w:sz w:val="22"/>
          <w:szCs w:val="22"/>
        </w:rPr>
        <w:t xml:space="preserve"> can be unequivocally determined, thereby proving without doubt that the offered </w:t>
      </w:r>
      <w:r w:rsidR="00991DE3">
        <w:rPr>
          <w:rFonts w:ascii="Times New Roman" w:hAnsi="Times New Roman"/>
          <w:sz w:val="22"/>
          <w:szCs w:val="22"/>
        </w:rPr>
        <w:t>supply</w:t>
      </w:r>
      <w:r w:rsidR="00991DE3" w:rsidRPr="00991DE3">
        <w:rPr>
          <w:rFonts w:ascii="Times New Roman" w:hAnsi="Times New Roman"/>
          <w:sz w:val="22"/>
          <w:szCs w:val="22"/>
        </w:rPr>
        <w:t xml:space="preserve"> meet all the required technical specifications.</w:t>
      </w:r>
    </w:p>
    <w:p w14:paraId="1B05DF2B" w14:textId="0014A6D7" w:rsidR="0047783A" w:rsidRDefault="0047783A" w:rsidP="00B34179">
      <w:pPr>
        <w:spacing w:before="240"/>
        <w:ind w:left="1134" w:hanging="1134"/>
        <w:jc w:val="both"/>
        <w:rPr>
          <w:rFonts w:ascii="Times New Roman" w:hAnsi="Times New Roman"/>
          <w:b/>
          <w:sz w:val="24"/>
          <w:szCs w:val="24"/>
        </w:rPr>
      </w:pPr>
      <w:bookmarkStart w:id="14"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4"/>
    </w:p>
    <w:p w14:paraId="53D3FA29" w14:textId="21A49189" w:rsidR="009F323B" w:rsidRPr="003D6B6C" w:rsidRDefault="009F323B" w:rsidP="00B5440B">
      <w:pPr>
        <w:jc w:val="both"/>
        <w:rPr>
          <w:rFonts w:ascii="Times New Roman" w:hAnsi="Times New Roman"/>
          <w:b/>
          <w:sz w:val="24"/>
          <w:szCs w:val="24"/>
        </w:rPr>
      </w:pPr>
      <w:r w:rsidRPr="009F323B">
        <w:rPr>
          <w:rFonts w:ascii="Times New Roman" w:hAnsi="Times New Roman"/>
          <w:sz w:val="22"/>
        </w:rPr>
        <w:t xml:space="preserve">The price of the supplies shall be that shown on the financial offer (specimen in Annex IV). </w:t>
      </w:r>
    </w:p>
    <w:p w14:paraId="4B4F2207" w14:textId="72E4CCF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A52B22" w:rsidRPr="00933C4F">
        <w:rPr>
          <w:rFonts w:ascii="Times New Roman" w:hAnsi="Times New Roman"/>
          <w:sz w:val="22"/>
        </w:rPr>
        <w:t>The prices in the contract are fixed and not subject to any revision.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58C0628"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991DE3" w:rsidRPr="00991DE3">
        <w:rPr>
          <w:rFonts w:ascii="Times New Roman" w:hAnsi="Times New Roman"/>
          <w:sz w:val="22"/>
          <w:szCs w:val="22"/>
        </w:rPr>
        <w:t>Delivery conditions are DDP including VAT.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5"/>
    </w:p>
    <w:p w14:paraId="43D1F54B" w14:textId="4AD1714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991DE3">
        <w:rPr>
          <w:rFonts w:ascii="Times New Roman" w:hAnsi="Times New Roman"/>
          <w:sz w:val="22"/>
          <w:szCs w:val="22"/>
        </w:rPr>
        <w:t>N/A</w:t>
      </w:r>
    </w:p>
    <w:p w14:paraId="68BC2499" w14:textId="33514831" w:rsidR="00EB32E9" w:rsidRPr="003D6B6C" w:rsidRDefault="0047783A" w:rsidP="00B34179">
      <w:pPr>
        <w:spacing w:before="240"/>
        <w:ind w:left="1134" w:hanging="1134"/>
        <w:jc w:val="both"/>
        <w:rPr>
          <w:rFonts w:ascii="Times New Roman" w:hAnsi="Times New Roman"/>
          <w:b/>
          <w:sz w:val="24"/>
          <w:szCs w:val="24"/>
        </w:rPr>
      </w:pPr>
      <w:bookmarkStart w:id="16" w:name="_Toc124934907"/>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6"/>
      <w:r w:rsidR="00EB32E9" w:rsidRPr="003D6B6C">
        <w:rPr>
          <w:rFonts w:ascii="Times New Roman" w:hAnsi="Times New Roman"/>
          <w:b/>
          <w:sz w:val="24"/>
          <w:szCs w:val="24"/>
        </w:rPr>
        <w:t xml:space="preserve"> </w:t>
      </w:r>
    </w:p>
    <w:p w14:paraId="3C7BBC71" w14:textId="3665FA86" w:rsidR="00A13EB8" w:rsidRDefault="00EB32E9" w:rsidP="005D03AA">
      <w:pPr>
        <w:ind w:left="1134" w:hanging="709"/>
        <w:jc w:val="both"/>
        <w:rPr>
          <w:rFonts w:ascii="Times New Roman" w:hAnsi="Times New Roman"/>
          <w:sz w:val="22"/>
          <w:szCs w:val="22"/>
        </w:rPr>
      </w:pPr>
      <w:r w:rsidRPr="003D6B6C">
        <w:rPr>
          <w:rFonts w:ascii="Times New Roman" w:hAnsi="Times New Roman"/>
          <w:sz w:val="22"/>
          <w:szCs w:val="22"/>
        </w:rPr>
        <w:t>18.</w:t>
      </w:r>
      <w:r w:rsidR="00015C5E" w:rsidRPr="00933C4F">
        <w:rPr>
          <w:rFonts w:ascii="Times New Roman" w:hAnsi="Times New Roman"/>
          <w:sz w:val="22"/>
          <w:szCs w:val="22"/>
        </w:rPr>
        <w:t>2</w:t>
      </w:r>
      <w:r w:rsidRPr="00933C4F">
        <w:rPr>
          <w:rFonts w:ascii="Times New Roman" w:hAnsi="Times New Roman"/>
          <w:sz w:val="22"/>
          <w:szCs w:val="22"/>
        </w:rPr>
        <w:tab/>
        <w:t xml:space="preserve">The </w:t>
      </w:r>
      <w:r w:rsidR="00F60098" w:rsidRPr="00933C4F">
        <w:rPr>
          <w:rFonts w:ascii="Times New Roman" w:hAnsi="Times New Roman"/>
          <w:sz w:val="22"/>
          <w:szCs w:val="22"/>
        </w:rPr>
        <w:t>c</w:t>
      </w:r>
      <w:r w:rsidRPr="00933C4F">
        <w:rPr>
          <w:rFonts w:ascii="Times New Roman" w:hAnsi="Times New Roman"/>
          <w:sz w:val="22"/>
          <w:szCs w:val="22"/>
        </w:rPr>
        <w:t xml:space="preserve">ontracting </w:t>
      </w:r>
      <w:r w:rsidR="00F60098" w:rsidRPr="00933C4F">
        <w:rPr>
          <w:rFonts w:ascii="Times New Roman" w:hAnsi="Times New Roman"/>
          <w:sz w:val="22"/>
          <w:szCs w:val="22"/>
        </w:rPr>
        <w:t>a</w:t>
      </w:r>
      <w:r w:rsidRPr="00933C4F">
        <w:rPr>
          <w:rFonts w:ascii="Times New Roman" w:hAnsi="Times New Roman"/>
          <w:sz w:val="22"/>
          <w:szCs w:val="22"/>
        </w:rPr>
        <w:t xml:space="preserve">uthority </w:t>
      </w:r>
      <w:r w:rsidR="00551543" w:rsidRPr="00933C4F">
        <w:rPr>
          <w:rFonts w:ascii="Times New Roman" w:hAnsi="Times New Roman"/>
          <w:sz w:val="22"/>
          <w:szCs w:val="22"/>
        </w:rPr>
        <w:t>sha</w:t>
      </w:r>
      <w:r w:rsidRPr="00933C4F">
        <w:rPr>
          <w:rFonts w:ascii="Times New Roman" w:hAnsi="Times New Roman"/>
          <w:sz w:val="22"/>
          <w:szCs w:val="22"/>
        </w:rPr>
        <w:t xml:space="preserve">ll inform the </w:t>
      </w:r>
      <w:r w:rsidR="00F60098" w:rsidRPr="00933C4F">
        <w:rPr>
          <w:rFonts w:ascii="Times New Roman" w:hAnsi="Times New Roman"/>
          <w:sz w:val="22"/>
          <w:szCs w:val="22"/>
        </w:rPr>
        <w:t>c</w:t>
      </w:r>
      <w:r w:rsidRPr="00933C4F">
        <w:rPr>
          <w:rFonts w:ascii="Times New Roman" w:hAnsi="Times New Roman"/>
          <w:sz w:val="22"/>
          <w:szCs w:val="22"/>
        </w:rPr>
        <w:t xml:space="preserve">ontractor </w:t>
      </w:r>
      <w:r w:rsidR="00551543" w:rsidRPr="00933C4F">
        <w:rPr>
          <w:rFonts w:ascii="Times New Roman" w:hAnsi="Times New Roman"/>
          <w:sz w:val="22"/>
          <w:szCs w:val="22"/>
        </w:rPr>
        <w:t xml:space="preserve">by </w:t>
      </w:r>
      <w:r w:rsidR="003E5CA0" w:rsidRPr="00933C4F">
        <w:rPr>
          <w:rFonts w:ascii="Times New Roman" w:hAnsi="Times New Roman"/>
          <w:sz w:val="22"/>
          <w:szCs w:val="22"/>
        </w:rPr>
        <w:t>delivery</w:t>
      </w:r>
      <w:r w:rsidR="00551543" w:rsidRPr="00933C4F">
        <w:rPr>
          <w:rFonts w:ascii="Times New Roman" w:hAnsi="Times New Roman"/>
          <w:sz w:val="22"/>
          <w:szCs w:val="22"/>
        </w:rPr>
        <w:t xml:space="preserve"> order </w:t>
      </w:r>
      <w:r w:rsidRPr="00933C4F">
        <w:rPr>
          <w:rFonts w:ascii="Times New Roman" w:hAnsi="Times New Roman"/>
          <w:sz w:val="22"/>
          <w:szCs w:val="22"/>
        </w:rPr>
        <w:t xml:space="preserve">of the date on which </w:t>
      </w:r>
      <w:r w:rsidR="00015C5E" w:rsidRPr="00933C4F">
        <w:rPr>
          <w:rFonts w:ascii="Times New Roman" w:hAnsi="Times New Roman"/>
          <w:sz w:val="22"/>
          <w:szCs w:val="22"/>
        </w:rPr>
        <w:t>delivery of the goods/</w:t>
      </w:r>
      <w:r w:rsidRPr="00933C4F">
        <w:rPr>
          <w:rFonts w:ascii="Times New Roman" w:hAnsi="Times New Roman"/>
          <w:sz w:val="22"/>
          <w:szCs w:val="22"/>
        </w:rPr>
        <w:t>implementation of the tasks shall begin</w:t>
      </w:r>
      <w:r w:rsidR="00551543" w:rsidRPr="00933C4F">
        <w:rPr>
          <w:rFonts w:ascii="Times New Roman" w:hAnsi="Times New Roman"/>
          <w:sz w:val="22"/>
          <w:szCs w:val="22"/>
        </w:rPr>
        <w:t>.</w:t>
      </w:r>
    </w:p>
    <w:p w14:paraId="0148BA9B" w14:textId="77777777" w:rsidR="00933C4F" w:rsidRDefault="00933C4F" w:rsidP="005D03AA">
      <w:pPr>
        <w:ind w:left="1134" w:hanging="709"/>
        <w:jc w:val="both"/>
        <w:rPr>
          <w:rFonts w:ascii="Times New Roman" w:hAnsi="Times New Roman"/>
          <w:sz w:val="22"/>
          <w:szCs w:val="22"/>
        </w:rPr>
      </w:pPr>
    </w:p>
    <w:p w14:paraId="40415148" w14:textId="00E142B9" w:rsidR="0047783A" w:rsidRPr="003D6B6C" w:rsidRDefault="0047783A" w:rsidP="00B34179">
      <w:pPr>
        <w:spacing w:before="240"/>
        <w:ind w:left="1134" w:hanging="1134"/>
        <w:jc w:val="both"/>
        <w:rPr>
          <w:rFonts w:ascii="Times New Roman" w:hAnsi="Times New Roman"/>
          <w:b/>
          <w:sz w:val="24"/>
          <w:szCs w:val="24"/>
        </w:rPr>
      </w:pPr>
      <w:bookmarkStart w:id="17" w:name="_Toc124934908"/>
      <w:r w:rsidRPr="003D6B6C">
        <w:rPr>
          <w:rFonts w:ascii="Times New Roman" w:hAnsi="Times New Roman"/>
          <w:b/>
          <w:sz w:val="24"/>
          <w:szCs w:val="24"/>
        </w:rPr>
        <w:lastRenderedPageBreak/>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7"/>
      <w:r w:rsidRPr="003D6B6C">
        <w:rPr>
          <w:rFonts w:ascii="Times New Roman" w:hAnsi="Times New Roman"/>
          <w:b/>
          <w:sz w:val="24"/>
          <w:szCs w:val="24"/>
        </w:rPr>
        <w:t xml:space="preserve"> of the tasks</w:t>
      </w:r>
    </w:p>
    <w:p w14:paraId="05A032BE" w14:textId="2DE4F33D" w:rsidR="00E55D87" w:rsidRPr="00A52B22" w:rsidRDefault="0047783A" w:rsidP="00A52B22">
      <w:pPr>
        <w:spacing w:before="0"/>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A34699" w:rsidRPr="009E426B">
        <w:rPr>
          <w:rFonts w:ascii="Times New Roman" w:hAnsi="Times New Roman"/>
          <w:sz w:val="22"/>
          <w:szCs w:val="22"/>
        </w:rPr>
        <w:t xml:space="preserve">Contract implementation period for </w:t>
      </w:r>
      <w:r w:rsidR="00A34699" w:rsidRPr="009E426B">
        <w:rPr>
          <w:rFonts w:ascii="Times New Roman" w:hAnsi="Times New Roman"/>
          <w:b/>
          <w:sz w:val="22"/>
          <w:szCs w:val="22"/>
        </w:rPr>
        <w:t>LOT no. 1 is 9 months</w:t>
      </w:r>
      <w:r w:rsidR="00A34699" w:rsidRPr="009E426B">
        <w:rPr>
          <w:rFonts w:ascii="Times New Roman" w:hAnsi="Times New Roman"/>
          <w:sz w:val="22"/>
          <w:szCs w:val="22"/>
        </w:rPr>
        <w:t xml:space="preserve"> from the date of signature of both contract parties.</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8"/>
    </w:p>
    <w:p w14:paraId="0506BF5F" w14:textId="692C3CDC" w:rsidR="0047783A" w:rsidRPr="003D6B6C" w:rsidRDefault="00D00BA2" w:rsidP="005D03AA">
      <w:pPr>
        <w:ind w:left="1134" w:hanging="709"/>
        <w:jc w:val="both"/>
        <w:rPr>
          <w:rFonts w:ascii="Times New Roman" w:hAnsi="Times New Roman"/>
          <w:sz w:val="22"/>
          <w:szCs w:val="22"/>
        </w:rPr>
      </w:pPr>
      <w:r w:rsidRPr="00D00BA2">
        <w:rPr>
          <w:rFonts w:ascii="Times New Roman" w:hAnsi="Times New Roman"/>
          <w:sz w:val="22"/>
          <w:szCs w:val="22"/>
        </w:rPr>
        <w:t xml:space="preserve">24.1 </w:t>
      </w:r>
      <w:r>
        <w:rPr>
          <w:rFonts w:ascii="Times New Roman" w:hAnsi="Times New Roman"/>
          <w:sz w:val="22"/>
          <w:szCs w:val="22"/>
        </w:rPr>
        <w:t xml:space="preserve">  </w:t>
      </w:r>
      <w:r w:rsidRPr="00933C4F">
        <w:rPr>
          <w:rFonts w:ascii="Times New Roman" w:hAnsi="Times New Roman"/>
          <w:sz w:val="22"/>
          <w:szCs w:val="22"/>
        </w:rPr>
        <w:t>The supplies must in all respects satisfy the technical specifications laid down in the contract and conform in all respects to the drawings, surveys, models, samples, patterns and other requirements in the contract, which shall be held at the disposal of the contracting authority or the project manager for the purposes of identification throughout the period of execution.</w:t>
      </w:r>
    </w:p>
    <w:p w14:paraId="18B24AE8" w14:textId="77777777" w:rsidR="00D00BA2" w:rsidRDefault="0047783A" w:rsidP="00D00BA2">
      <w:pPr>
        <w:spacing w:before="240"/>
        <w:ind w:left="1134" w:hanging="1134"/>
        <w:jc w:val="both"/>
        <w:rPr>
          <w:rFonts w:ascii="Times New Roman" w:hAnsi="Times New Roman"/>
          <w:b/>
          <w:sz w:val="24"/>
          <w:szCs w:val="24"/>
        </w:rPr>
      </w:pPr>
      <w:bookmarkStart w:id="19"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9"/>
    </w:p>
    <w:p w14:paraId="4DB2D043" w14:textId="3267C56A" w:rsidR="00D00BA2" w:rsidRPr="00D00BA2" w:rsidRDefault="00D00BA2" w:rsidP="00D00BA2">
      <w:pPr>
        <w:spacing w:before="240"/>
        <w:ind w:left="1134" w:hanging="1134"/>
        <w:jc w:val="both"/>
        <w:rPr>
          <w:rFonts w:ascii="Times New Roman" w:hAnsi="Times New Roman"/>
          <w:b/>
          <w:sz w:val="24"/>
          <w:szCs w:val="24"/>
        </w:rPr>
      </w:pPr>
      <w:r>
        <w:rPr>
          <w:rFonts w:ascii="Times New Roman" w:hAnsi="Times New Roman"/>
          <w:b/>
          <w:sz w:val="24"/>
          <w:szCs w:val="24"/>
        </w:rPr>
        <w:t xml:space="preserve">        </w:t>
      </w:r>
      <w:r w:rsidRPr="00933C4F">
        <w:rPr>
          <w:rFonts w:ascii="Times New Roman" w:hAnsi="Times New Roman"/>
          <w:bCs/>
          <w:sz w:val="22"/>
          <w:szCs w:val="22"/>
          <w:lang w:val="en-US"/>
        </w:rPr>
        <w:t>25.1   The contractor shall ensure that the supplies are delivered to the place of acceptance in time to allow the project manager to proceed with acceptance of the supplies.</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20"/>
      <w:r w:rsidR="005B0129" w:rsidRPr="003D6B6C">
        <w:rPr>
          <w:rFonts w:ascii="Times New Roman" w:hAnsi="Times New Roman"/>
          <w:b/>
          <w:sz w:val="24"/>
          <w:szCs w:val="24"/>
        </w:rPr>
        <w:t>General principles for payments</w:t>
      </w:r>
    </w:p>
    <w:p w14:paraId="05D86986" w14:textId="76066666" w:rsidR="0047783A" w:rsidRPr="003D6B6C" w:rsidRDefault="0047783A" w:rsidP="009A0FFA">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9A0FFA" w:rsidRPr="009A0FFA">
        <w:rPr>
          <w:rFonts w:ascii="Times New Roman" w:hAnsi="Times New Roman"/>
          <w:b/>
          <w:sz w:val="22"/>
          <w:szCs w:val="22"/>
        </w:rPr>
        <w:t>RSD.</w:t>
      </w:r>
      <w:r w:rsidR="009A0FFA">
        <w:rPr>
          <w:rFonts w:ascii="Times New Roman" w:hAnsi="Times New Roman"/>
          <w:sz w:val="22"/>
          <w:szCs w:val="22"/>
        </w:rPr>
        <w:t xml:space="preserve"> </w:t>
      </w:r>
      <w:r w:rsidR="00C70E2C" w:rsidRPr="009A0FFA">
        <w:rPr>
          <w:rFonts w:ascii="Times New Roman" w:hAnsi="Times New Roman"/>
          <w:sz w:val="22"/>
          <w:szCs w:val="22"/>
        </w:rPr>
        <w:t>Pre-financing is not applicable to this contract</w:t>
      </w:r>
      <w:r w:rsidR="009A0FFA">
        <w:rPr>
          <w:rFonts w:ascii="Times New Roman" w:hAnsi="Times New Roman"/>
          <w:sz w:val="22"/>
          <w:szCs w:val="22"/>
        </w:rPr>
        <w:t>.</w:t>
      </w:r>
    </w:p>
    <w:p w14:paraId="5A54FF23" w14:textId="7D61B1ED" w:rsidR="0047783A" w:rsidRPr="003D6B6C" w:rsidRDefault="0047783A" w:rsidP="00B5440B">
      <w:pPr>
        <w:spacing w:before="0"/>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93117E">
        <w:rPr>
          <w:rFonts w:ascii="Times New Roman" w:hAnsi="Times New Roman"/>
          <w:sz w:val="22"/>
          <w:szCs w:val="22"/>
        </w:rPr>
        <w:t xml:space="preserve">Legal representative of </w:t>
      </w:r>
      <w:r w:rsidR="0093117E" w:rsidRPr="0093117E">
        <w:rPr>
          <w:rFonts w:ascii="Times New Roman" w:hAnsi="Times New Roman"/>
          <w:sz w:val="22"/>
          <w:szCs w:val="22"/>
        </w:rPr>
        <w:t>Institute of public health of Vojvodina</w:t>
      </w:r>
      <w:r w:rsidR="0093117E">
        <w:rPr>
          <w:rFonts w:ascii="Times New Roman" w:hAnsi="Times New Roman"/>
          <w:sz w:val="22"/>
          <w:szCs w:val="22"/>
        </w:rPr>
        <w:t>, and project manager.</w:t>
      </w:r>
    </w:p>
    <w:p w14:paraId="62A04E0B" w14:textId="4A9EEF56" w:rsidR="006D5CEE" w:rsidRPr="003D6B6C" w:rsidRDefault="006D5CEE" w:rsidP="00E754BF">
      <w:pPr>
        <w:spacing w:before="0"/>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33C4F">
        <w:rPr>
          <w:rFonts w:ascii="Times New Roman" w:hAnsi="Times New Roman"/>
          <w:sz w:val="22"/>
          <w:szCs w:val="22"/>
        </w:rPr>
        <w:t xml:space="preserve">By derogation, the final payment to the </w:t>
      </w:r>
      <w:r w:rsidR="00F60098" w:rsidRPr="00933C4F">
        <w:rPr>
          <w:rFonts w:ascii="Times New Roman" w:hAnsi="Times New Roman"/>
          <w:sz w:val="22"/>
          <w:szCs w:val="22"/>
        </w:rPr>
        <w:t>c</w:t>
      </w:r>
      <w:r w:rsidRPr="00933C4F">
        <w:rPr>
          <w:rFonts w:ascii="Times New Roman" w:hAnsi="Times New Roman"/>
          <w:sz w:val="22"/>
          <w:szCs w:val="22"/>
        </w:rPr>
        <w:t xml:space="preserve">ontractor of the amounts due shall be made within 90 days after receipt by the </w:t>
      </w:r>
      <w:r w:rsidR="00F60098" w:rsidRPr="00933C4F">
        <w:rPr>
          <w:rFonts w:ascii="Times New Roman" w:hAnsi="Times New Roman"/>
          <w:sz w:val="22"/>
          <w:szCs w:val="22"/>
        </w:rPr>
        <w:t>c</w:t>
      </w:r>
      <w:r w:rsidRPr="00933C4F">
        <w:rPr>
          <w:rFonts w:ascii="Times New Roman" w:hAnsi="Times New Roman"/>
          <w:sz w:val="22"/>
          <w:szCs w:val="22"/>
        </w:rPr>
        <w:t xml:space="preserve">ontracting </w:t>
      </w:r>
      <w:r w:rsidR="00F60098" w:rsidRPr="00933C4F">
        <w:rPr>
          <w:rFonts w:ascii="Times New Roman" w:hAnsi="Times New Roman"/>
          <w:sz w:val="22"/>
          <w:szCs w:val="22"/>
        </w:rPr>
        <w:t>a</w:t>
      </w:r>
      <w:r w:rsidRPr="00933C4F">
        <w:rPr>
          <w:rFonts w:ascii="Times New Roman" w:hAnsi="Times New Roman"/>
          <w:sz w:val="22"/>
          <w:szCs w:val="22"/>
        </w:rPr>
        <w:t>uthority of an invoice and of the application for the certificate of provisional acceptance.</w:t>
      </w:r>
    </w:p>
    <w:p w14:paraId="1707D0AC" w14:textId="7C10F75B" w:rsidR="0047783A" w:rsidRDefault="00E87734" w:rsidP="00E754BF">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w:t>
      </w:r>
      <w:r w:rsidR="0047783A" w:rsidRPr="00933C4F">
        <w:rPr>
          <w:rFonts w:ascii="Times New Roman" w:hAnsi="Times New Roman"/>
          <w:sz w:val="22"/>
          <w:szCs w:val="22"/>
        </w:rPr>
        <w:t xml:space="preserve">order to obtain payments, the </w:t>
      </w:r>
      <w:r w:rsidR="00F60098" w:rsidRPr="00933C4F">
        <w:rPr>
          <w:rFonts w:ascii="Times New Roman" w:hAnsi="Times New Roman"/>
          <w:sz w:val="22"/>
          <w:szCs w:val="22"/>
        </w:rPr>
        <w:t>c</w:t>
      </w:r>
      <w:r w:rsidR="0047783A" w:rsidRPr="00933C4F">
        <w:rPr>
          <w:rFonts w:ascii="Times New Roman" w:hAnsi="Times New Roman"/>
          <w:sz w:val="22"/>
          <w:szCs w:val="22"/>
        </w:rPr>
        <w:t xml:space="preserve">ontractor must </w:t>
      </w:r>
      <w:r w:rsidR="004C6030" w:rsidRPr="00933C4F">
        <w:rPr>
          <w:rFonts w:ascii="Times New Roman" w:hAnsi="Times New Roman"/>
          <w:sz w:val="22"/>
          <w:szCs w:val="22"/>
        </w:rPr>
        <w:t>submit</w:t>
      </w:r>
      <w:r w:rsidR="0047783A" w:rsidRPr="00933C4F">
        <w:rPr>
          <w:rFonts w:ascii="Times New Roman" w:hAnsi="Times New Roman"/>
          <w:sz w:val="22"/>
          <w:szCs w:val="22"/>
        </w:rPr>
        <w:t xml:space="preserve"> to the authority referred to in paragraph 26.1 above:</w:t>
      </w:r>
      <w:r w:rsidR="00E754BF" w:rsidRPr="00933C4F">
        <w:rPr>
          <w:rFonts w:ascii="Times New Roman" w:hAnsi="Times New Roman"/>
          <w:sz w:val="22"/>
          <w:szCs w:val="22"/>
        </w:rPr>
        <w:t xml:space="preserve"> </w:t>
      </w:r>
      <w:r w:rsidR="0047783A" w:rsidRPr="00933C4F">
        <w:rPr>
          <w:rFonts w:ascii="Times New Roman" w:hAnsi="Times New Roman"/>
          <w:sz w:val="22"/>
          <w:szCs w:val="22"/>
        </w:rPr>
        <w:t>the invoice</w:t>
      </w:r>
      <w:r w:rsidR="0093117E" w:rsidRPr="00933C4F">
        <w:rPr>
          <w:rFonts w:ascii="Times New Roman" w:hAnsi="Times New Roman"/>
          <w:sz w:val="22"/>
          <w:szCs w:val="22"/>
        </w:rPr>
        <w:t xml:space="preserve">, </w:t>
      </w:r>
      <w:r w:rsidR="00925DBE" w:rsidRPr="00933C4F">
        <w:rPr>
          <w:rFonts w:ascii="Times New Roman" w:hAnsi="Times New Roman"/>
          <w:sz w:val="22"/>
          <w:szCs w:val="22"/>
        </w:rPr>
        <w:t xml:space="preserve">together with the request for </w:t>
      </w:r>
      <w:r w:rsidR="0047783A" w:rsidRPr="00933C4F">
        <w:rPr>
          <w:rFonts w:ascii="Times New Roman" w:hAnsi="Times New Roman"/>
          <w:sz w:val="22"/>
          <w:szCs w:val="22"/>
        </w:rPr>
        <w:t>provisional</w:t>
      </w:r>
      <w:r w:rsidR="00E754BF" w:rsidRPr="00933C4F">
        <w:rPr>
          <w:rFonts w:ascii="Times New Roman" w:hAnsi="Times New Roman"/>
          <w:sz w:val="22"/>
          <w:szCs w:val="22"/>
        </w:rPr>
        <w:t>/final</w:t>
      </w:r>
      <w:r w:rsidR="0047783A" w:rsidRPr="00933C4F">
        <w:rPr>
          <w:rFonts w:ascii="Times New Roman" w:hAnsi="Times New Roman"/>
          <w:sz w:val="22"/>
          <w:szCs w:val="22"/>
        </w:rPr>
        <w:t xml:space="preserve"> acceptance</w:t>
      </w:r>
      <w:r w:rsidR="0093117E" w:rsidRPr="00933C4F">
        <w:rPr>
          <w:rFonts w:ascii="Times New Roman" w:hAnsi="Times New Roman"/>
          <w:sz w:val="22"/>
          <w:szCs w:val="22"/>
        </w:rPr>
        <w:t xml:space="preserve"> </w:t>
      </w:r>
      <w:r w:rsidR="0047783A" w:rsidRPr="00933C4F">
        <w:rPr>
          <w:rFonts w:ascii="Times New Roman" w:hAnsi="Times New Roman"/>
          <w:sz w:val="22"/>
          <w:szCs w:val="22"/>
        </w:rPr>
        <w:t>of the supplies.</w:t>
      </w:r>
    </w:p>
    <w:p w14:paraId="714A260E" w14:textId="38813E4E" w:rsidR="00E754BF" w:rsidRPr="00933C4F" w:rsidRDefault="00E754BF" w:rsidP="00E754BF">
      <w:pPr>
        <w:ind w:left="1134" w:hanging="709"/>
        <w:jc w:val="both"/>
        <w:rPr>
          <w:rFonts w:ascii="Times New Roman" w:hAnsi="Times New Roman"/>
          <w:sz w:val="22"/>
          <w:szCs w:val="22"/>
          <w:lang w:val="en-US"/>
        </w:rPr>
      </w:pPr>
      <w:r w:rsidRPr="00E754BF">
        <w:rPr>
          <w:rFonts w:ascii="Times New Roman" w:hAnsi="Times New Roman"/>
          <w:sz w:val="22"/>
          <w:szCs w:val="22"/>
          <w:lang w:val="en-US"/>
        </w:rPr>
        <w:t xml:space="preserve">26.9 </w:t>
      </w:r>
      <w:r>
        <w:rPr>
          <w:rFonts w:ascii="Times New Roman" w:hAnsi="Times New Roman"/>
          <w:sz w:val="22"/>
          <w:szCs w:val="22"/>
          <w:lang w:val="en-US"/>
        </w:rPr>
        <w:t xml:space="preserve">     </w:t>
      </w:r>
      <w:r w:rsidRPr="00933C4F">
        <w:rPr>
          <w:rFonts w:ascii="Times New Roman" w:hAnsi="Times New Roman"/>
          <w:b/>
          <w:sz w:val="22"/>
          <w:szCs w:val="22"/>
          <w:lang w:val="en-US"/>
        </w:rPr>
        <w:t>The payments shall be made as follows:</w:t>
      </w:r>
      <w:r w:rsidR="004C722E" w:rsidRPr="00933C4F">
        <w:rPr>
          <w:rFonts w:ascii="Times New Roman" w:hAnsi="Times New Roman"/>
          <w:sz w:val="22"/>
          <w:szCs w:val="22"/>
          <w:lang w:val="en-US"/>
        </w:rPr>
        <w:t xml:space="preserve"> </w:t>
      </w:r>
    </w:p>
    <w:tbl>
      <w:tblPr>
        <w:tblW w:w="811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5984"/>
        <w:gridCol w:w="1517"/>
      </w:tblGrid>
      <w:tr w:rsidR="009E426B" w14:paraId="7065F723" w14:textId="3051C609" w:rsidTr="009E426B">
        <w:trPr>
          <w:trHeight w:val="883"/>
        </w:trPr>
        <w:tc>
          <w:tcPr>
            <w:tcW w:w="614" w:type="dxa"/>
            <w:shd w:val="clear" w:color="auto" w:fill="auto"/>
            <w:vAlign w:val="center"/>
          </w:tcPr>
          <w:p w14:paraId="4C0D5B89" w14:textId="77777777" w:rsidR="009E426B" w:rsidRPr="008364A8" w:rsidRDefault="009E426B" w:rsidP="00397518">
            <w:pPr>
              <w:rPr>
                <w:rFonts w:ascii="Times New Roman" w:hAnsi="Times New Roman"/>
                <w:b/>
                <w:sz w:val="22"/>
              </w:rPr>
            </w:pPr>
            <w:r>
              <w:rPr>
                <w:rFonts w:ascii="Times New Roman" w:hAnsi="Times New Roman"/>
                <w:b/>
                <w:sz w:val="22"/>
              </w:rPr>
              <w:t>No.</w:t>
            </w:r>
          </w:p>
        </w:tc>
        <w:tc>
          <w:tcPr>
            <w:tcW w:w="5984" w:type="dxa"/>
            <w:shd w:val="clear" w:color="auto" w:fill="auto"/>
            <w:vAlign w:val="center"/>
          </w:tcPr>
          <w:p w14:paraId="377D70C2" w14:textId="77777777" w:rsidR="009E426B" w:rsidRPr="002A7C79" w:rsidRDefault="009E426B" w:rsidP="00397518">
            <w:pPr>
              <w:jc w:val="center"/>
              <w:rPr>
                <w:rFonts w:ascii="Times New Roman" w:hAnsi="Times New Roman"/>
                <w:b/>
                <w:sz w:val="22"/>
              </w:rPr>
            </w:pPr>
            <w:r>
              <w:rPr>
                <w:rFonts w:ascii="Times New Roman" w:hAnsi="Times New Roman"/>
                <w:b/>
                <w:sz w:val="22"/>
              </w:rPr>
              <w:t>Supply</w:t>
            </w:r>
            <w:r w:rsidRPr="002A7C79">
              <w:rPr>
                <w:rFonts w:ascii="Times New Roman" w:hAnsi="Times New Roman"/>
                <w:b/>
                <w:sz w:val="22"/>
              </w:rPr>
              <w:t xml:space="preserve"> </w:t>
            </w:r>
            <w:r>
              <w:rPr>
                <w:rFonts w:ascii="Times New Roman" w:hAnsi="Times New Roman"/>
                <w:b/>
                <w:sz w:val="22"/>
              </w:rPr>
              <w:t>items</w:t>
            </w:r>
          </w:p>
        </w:tc>
        <w:tc>
          <w:tcPr>
            <w:tcW w:w="1517" w:type="dxa"/>
            <w:shd w:val="clear" w:color="auto" w:fill="auto"/>
            <w:vAlign w:val="center"/>
          </w:tcPr>
          <w:p w14:paraId="625BA215" w14:textId="08FE63D8" w:rsidR="009E426B" w:rsidRPr="002A7C79" w:rsidRDefault="009E426B" w:rsidP="00397518">
            <w:pPr>
              <w:jc w:val="center"/>
              <w:rPr>
                <w:rFonts w:ascii="Times New Roman" w:hAnsi="Times New Roman"/>
                <w:b/>
                <w:sz w:val="22"/>
              </w:rPr>
            </w:pPr>
            <w:r>
              <w:rPr>
                <w:rFonts w:ascii="Times New Roman" w:hAnsi="Times New Roman"/>
                <w:b/>
                <w:sz w:val="22"/>
              </w:rPr>
              <w:t>Month of Interim/Final payment</w:t>
            </w:r>
          </w:p>
        </w:tc>
      </w:tr>
      <w:tr w:rsidR="009E426B" w14:paraId="26541BB9" w14:textId="137BC8DD" w:rsidTr="009E426B">
        <w:trPr>
          <w:trHeight w:val="883"/>
        </w:trPr>
        <w:tc>
          <w:tcPr>
            <w:tcW w:w="614" w:type="dxa"/>
            <w:shd w:val="clear" w:color="auto" w:fill="auto"/>
            <w:vAlign w:val="center"/>
          </w:tcPr>
          <w:p w14:paraId="12C6EF0E" w14:textId="77777777" w:rsidR="009E426B" w:rsidRPr="00306602" w:rsidRDefault="009E426B" w:rsidP="00397518">
            <w:pPr>
              <w:jc w:val="center"/>
              <w:rPr>
                <w:rFonts w:ascii="Times New Roman" w:hAnsi="Times New Roman"/>
                <w:sz w:val="22"/>
              </w:rPr>
            </w:pPr>
            <w:r w:rsidRPr="00306602">
              <w:rPr>
                <w:rFonts w:ascii="Times New Roman" w:hAnsi="Times New Roman"/>
                <w:sz w:val="22"/>
              </w:rPr>
              <w:t>1</w:t>
            </w:r>
            <w:r>
              <w:rPr>
                <w:rFonts w:ascii="Times New Roman" w:hAnsi="Times New Roman"/>
                <w:sz w:val="22"/>
              </w:rPr>
              <w:t>.</w:t>
            </w:r>
          </w:p>
        </w:tc>
        <w:tc>
          <w:tcPr>
            <w:tcW w:w="5984" w:type="dxa"/>
            <w:shd w:val="clear" w:color="auto" w:fill="auto"/>
            <w:vAlign w:val="center"/>
          </w:tcPr>
          <w:p w14:paraId="74CDB0F1" w14:textId="230FB3FD" w:rsidR="009E426B" w:rsidRPr="0065457E" w:rsidRDefault="00717D7D" w:rsidP="00397518">
            <w:pPr>
              <w:spacing w:before="0" w:after="0"/>
              <w:jc w:val="both"/>
              <w:rPr>
                <w:rFonts w:ascii="Times New Roman" w:hAnsi="Times New Roman"/>
                <w:sz w:val="22"/>
                <w:highlight w:val="yellow"/>
              </w:rPr>
            </w:pPr>
            <w:r w:rsidRPr="006D3750">
              <w:rPr>
                <w:rFonts w:ascii="Times New Roman" w:hAnsi="Times New Roman"/>
                <w:sz w:val="22"/>
              </w:rPr>
              <w:t>Microscope including Software for microplastic identification</w:t>
            </w:r>
            <w:r>
              <w:rPr>
                <w:rFonts w:ascii="Times New Roman" w:hAnsi="Times New Roman"/>
                <w:sz w:val="22"/>
              </w:rPr>
              <w:t xml:space="preserve"> (as listed in Annex II + III: Technical specificatio</w:t>
            </w:r>
            <w:r w:rsidR="00203738">
              <w:rPr>
                <w:rFonts w:ascii="Times New Roman" w:hAnsi="Times New Roman"/>
                <w:sz w:val="22"/>
              </w:rPr>
              <w:t>n</w:t>
            </w:r>
            <w:bookmarkStart w:id="21" w:name="_GoBack"/>
            <w:bookmarkEnd w:id="21"/>
            <w:r>
              <w:rPr>
                <w:rFonts w:ascii="Times New Roman" w:hAnsi="Times New Roman"/>
                <w:sz w:val="22"/>
              </w:rPr>
              <w:t>s + Technical offer, item No.)</w:t>
            </w:r>
          </w:p>
        </w:tc>
        <w:tc>
          <w:tcPr>
            <w:tcW w:w="1517" w:type="dxa"/>
            <w:shd w:val="clear" w:color="auto" w:fill="auto"/>
            <w:vAlign w:val="center"/>
          </w:tcPr>
          <w:p w14:paraId="120A0AFC" w14:textId="33D81636" w:rsidR="009E426B" w:rsidRPr="001F6D06" w:rsidRDefault="009E426B" w:rsidP="00030236">
            <w:pPr>
              <w:jc w:val="center"/>
              <w:rPr>
                <w:rFonts w:ascii="Times New Roman" w:hAnsi="Times New Roman"/>
                <w:sz w:val="22"/>
              </w:rPr>
            </w:pPr>
            <w:r w:rsidRPr="009E426B">
              <w:rPr>
                <w:rFonts w:ascii="Times New Roman" w:hAnsi="Times New Roman"/>
                <w:sz w:val="22"/>
              </w:rPr>
              <w:t>First interim payment: 2 months</w:t>
            </w:r>
          </w:p>
        </w:tc>
      </w:tr>
      <w:tr w:rsidR="009E426B" w14:paraId="636C6FE1" w14:textId="32675494" w:rsidTr="009E426B">
        <w:trPr>
          <w:trHeight w:val="312"/>
        </w:trPr>
        <w:tc>
          <w:tcPr>
            <w:tcW w:w="614" w:type="dxa"/>
            <w:shd w:val="clear" w:color="auto" w:fill="auto"/>
            <w:vAlign w:val="center"/>
          </w:tcPr>
          <w:p w14:paraId="03B84833" w14:textId="77777777" w:rsidR="009E426B" w:rsidRPr="00306602" w:rsidRDefault="009E426B" w:rsidP="00397518">
            <w:pPr>
              <w:jc w:val="center"/>
              <w:rPr>
                <w:rFonts w:ascii="Times New Roman" w:hAnsi="Times New Roman"/>
                <w:sz w:val="22"/>
              </w:rPr>
            </w:pPr>
            <w:r>
              <w:rPr>
                <w:rFonts w:ascii="Times New Roman" w:hAnsi="Times New Roman"/>
                <w:sz w:val="22"/>
              </w:rPr>
              <w:t>2.</w:t>
            </w:r>
          </w:p>
        </w:tc>
        <w:tc>
          <w:tcPr>
            <w:tcW w:w="5984" w:type="dxa"/>
            <w:shd w:val="clear" w:color="auto" w:fill="auto"/>
            <w:vAlign w:val="center"/>
          </w:tcPr>
          <w:p w14:paraId="4FB684A6" w14:textId="77777777" w:rsidR="009E426B" w:rsidRPr="001F6D06" w:rsidRDefault="009E426B" w:rsidP="00397518">
            <w:pPr>
              <w:spacing w:before="0" w:after="0"/>
              <w:rPr>
                <w:rFonts w:ascii="Times New Roman" w:hAnsi="Times New Roman"/>
                <w:sz w:val="22"/>
              </w:rPr>
            </w:pPr>
            <w:r w:rsidRPr="001F6D06">
              <w:rPr>
                <w:rFonts w:ascii="Times New Roman" w:hAnsi="Times New Roman"/>
                <w:sz w:val="22"/>
              </w:rPr>
              <w:t>Ion chromatograph for Simultaneous Analysis of Anions and Cations</w:t>
            </w:r>
          </w:p>
        </w:tc>
        <w:tc>
          <w:tcPr>
            <w:tcW w:w="1517" w:type="dxa"/>
            <w:shd w:val="clear" w:color="auto" w:fill="auto"/>
            <w:vAlign w:val="center"/>
          </w:tcPr>
          <w:p w14:paraId="280BB005" w14:textId="2139B637" w:rsidR="009E426B" w:rsidRPr="001F6D06" w:rsidRDefault="009E426B" w:rsidP="00397518">
            <w:pPr>
              <w:jc w:val="center"/>
              <w:rPr>
                <w:rFonts w:ascii="Times New Roman" w:hAnsi="Times New Roman"/>
                <w:sz w:val="22"/>
              </w:rPr>
            </w:pPr>
            <w:r w:rsidRPr="009E426B">
              <w:rPr>
                <w:rFonts w:ascii="Times New Roman" w:hAnsi="Times New Roman"/>
                <w:sz w:val="22"/>
              </w:rPr>
              <w:t>Final payment: 9 months</w:t>
            </w:r>
          </w:p>
        </w:tc>
      </w:tr>
    </w:tbl>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10F76EB3" w:rsidR="0047783A" w:rsidRPr="003D6B6C" w:rsidRDefault="0047783A" w:rsidP="0093117E">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93117E">
        <w:rPr>
          <w:rFonts w:ascii="Times New Roman" w:hAnsi="Times New Roman"/>
          <w:snapToGrid/>
          <w:sz w:val="22"/>
          <w:szCs w:val="22"/>
          <w:lang w:eastAsia="en-GB"/>
        </w:rPr>
        <w:t xml:space="preserve">By derogation from Article 28.2 of the </w:t>
      </w:r>
      <w:r w:rsidR="00F60098" w:rsidRPr="0093117E">
        <w:rPr>
          <w:rFonts w:ascii="Times New Roman" w:hAnsi="Times New Roman"/>
          <w:snapToGrid/>
          <w:sz w:val="22"/>
          <w:szCs w:val="22"/>
          <w:lang w:eastAsia="en-GB"/>
        </w:rPr>
        <w:t>g</w:t>
      </w:r>
      <w:r w:rsidRPr="0093117E">
        <w:rPr>
          <w:rFonts w:ascii="Times New Roman" w:hAnsi="Times New Roman"/>
          <w:snapToGrid/>
          <w:sz w:val="22"/>
          <w:szCs w:val="22"/>
          <w:lang w:eastAsia="en-GB"/>
        </w:rPr>
        <w:t xml:space="preserve">eneral </w:t>
      </w:r>
      <w:r w:rsidR="00F60098" w:rsidRPr="0093117E">
        <w:rPr>
          <w:rFonts w:ascii="Times New Roman" w:hAnsi="Times New Roman"/>
          <w:snapToGrid/>
          <w:sz w:val="22"/>
          <w:szCs w:val="22"/>
          <w:lang w:eastAsia="en-GB"/>
        </w:rPr>
        <w:t>c</w:t>
      </w:r>
      <w:r w:rsidRPr="0093117E">
        <w:rPr>
          <w:rFonts w:ascii="Times New Roman" w:hAnsi="Times New Roman"/>
          <w:snapToGrid/>
          <w:sz w:val="22"/>
          <w:szCs w:val="22"/>
          <w:lang w:eastAsia="en-GB"/>
        </w:rPr>
        <w:t>onditions, o</w:t>
      </w:r>
      <w:r w:rsidRPr="0093117E">
        <w:rPr>
          <w:rFonts w:ascii="Times New Roman" w:hAnsi="Times New Roman"/>
          <w:sz w:val="22"/>
          <w:szCs w:val="22"/>
        </w:rPr>
        <w:t>nce the deadline laid down in Article 2</w:t>
      </w:r>
      <w:r w:rsidR="00D83918" w:rsidRPr="0093117E">
        <w:rPr>
          <w:rFonts w:ascii="Times New Roman" w:hAnsi="Times New Roman"/>
          <w:sz w:val="22"/>
          <w:szCs w:val="22"/>
        </w:rPr>
        <w:t>6.3</w:t>
      </w:r>
      <w:r w:rsidRPr="0093117E">
        <w:rPr>
          <w:rFonts w:ascii="Times New Roman" w:hAnsi="Times New Roman"/>
          <w:sz w:val="22"/>
          <w:szCs w:val="22"/>
        </w:rPr>
        <w:t xml:space="preserve"> has expired, the </w:t>
      </w:r>
      <w:r w:rsidR="00F60098" w:rsidRPr="0093117E">
        <w:rPr>
          <w:rFonts w:ascii="Times New Roman" w:hAnsi="Times New Roman"/>
          <w:sz w:val="22"/>
          <w:szCs w:val="22"/>
        </w:rPr>
        <w:t>c</w:t>
      </w:r>
      <w:r w:rsidRPr="0093117E">
        <w:rPr>
          <w:rFonts w:ascii="Times New Roman" w:hAnsi="Times New Roman"/>
          <w:sz w:val="22"/>
          <w:szCs w:val="22"/>
        </w:rPr>
        <w:t xml:space="preserve">ontractor </w:t>
      </w:r>
      <w:r w:rsidR="00551543" w:rsidRPr="0093117E">
        <w:rPr>
          <w:rFonts w:ascii="Times New Roman" w:hAnsi="Times New Roman"/>
          <w:sz w:val="22"/>
          <w:szCs w:val="22"/>
        </w:rPr>
        <w:t>sha</w:t>
      </w:r>
      <w:r w:rsidR="006D3BA1" w:rsidRPr="0093117E">
        <w:rPr>
          <w:rFonts w:ascii="Times New Roman" w:hAnsi="Times New Roman"/>
          <w:sz w:val="22"/>
          <w:szCs w:val="22"/>
        </w:rPr>
        <w:t>ll,</w:t>
      </w:r>
      <w:r w:rsidRPr="0093117E">
        <w:rPr>
          <w:rFonts w:ascii="Times New Roman" w:hAnsi="Times New Roman"/>
          <w:sz w:val="22"/>
          <w:szCs w:val="22"/>
        </w:rPr>
        <w:t xml:space="preserve"> upon demand, </w:t>
      </w:r>
      <w:r w:rsidR="006D3BA1" w:rsidRPr="0093117E">
        <w:rPr>
          <w:rFonts w:ascii="Times New Roman" w:hAnsi="Times New Roman"/>
          <w:sz w:val="22"/>
          <w:szCs w:val="22"/>
        </w:rPr>
        <w:t xml:space="preserve">be entitled to late-payment interest </w:t>
      </w:r>
      <w:r w:rsidR="00117ADA" w:rsidRPr="0093117E">
        <w:rPr>
          <w:rFonts w:ascii="Times New Roman" w:hAnsi="Times New Roman"/>
          <w:sz w:val="22"/>
          <w:szCs w:val="22"/>
        </w:rPr>
        <w:t xml:space="preserve">at the rate and for the period mentioned in the </w:t>
      </w:r>
      <w:r w:rsidR="00F60098" w:rsidRPr="0093117E">
        <w:rPr>
          <w:rFonts w:ascii="Times New Roman" w:hAnsi="Times New Roman"/>
          <w:sz w:val="22"/>
          <w:szCs w:val="22"/>
        </w:rPr>
        <w:t>g</w:t>
      </w:r>
      <w:r w:rsidR="00117ADA" w:rsidRPr="0093117E">
        <w:rPr>
          <w:rFonts w:ascii="Times New Roman" w:hAnsi="Times New Roman"/>
          <w:sz w:val="22"/>
          <w:szCs w:val="22"/>
        </w:rPr>
        <w:t xml:space="preserve">eneral </w:t>
      </w:r>
      <w:r w:rsidR="00F60098" w:rsidRPr="0093117E">
        <w:rPr>
          <w:rFonts w:ascii="Times New Roman" w:hAnsi="Times New Roman"/>
          <w:sz w:val="22"/>
          <w:szCs w:val="22"/>
        </w:rPr>
        <w:t>c</w:t>
      </w:r>
      <w:r w:rsidR="00117ADA" w:rsidRPr="0093117E">
        <w:rPr>
          <w:rFonts w:ascii="Times New Roman" w:hAnsi="Times New Roman"/>
          <w:sz w:val="22"/>
          <w:szCs w:val="22"/>
        </w:rPr>
        <w:t>onditions</w:t>
      </w:r>
      <w:r w:rsidR="006D3BA1" w:rsidRPr="0093117E">
        <w:rPr>
          <w:rFonts w:ascii="Times New Roman" w:hAnsi="Times New Roman"/>
          <w:sz w:val="22"/>
          <w:szCs w:val="22"/>
        </w:rPr>
        <w:t xml:space="preserve">. The demand must be </w:t>
      </w:r>
      <w:r w:rsidRPr="0093117E">
        <w:rPr>
          <w:rFonts w:ascii="Times New Roman" w:hAnsi="Times New Roman"/>
          <w:sz w:val="22"/>
          <w:szCs w:val="22"/>
        </w:rPr>
        <w:t>submitted within two months of receiving late payment.</w:t>
      </w:r>
    </w:p>
    <w:p w14:paraId="563B4E2D" w14:textId="77777777" w:rsidR="002C009A" w:rsidRDefault="002C009A" w:rsidP="00B34179">
      <w:pPr>
        <w:spacing w:before="240"/>
        <w:ind w:left="1134" w:hanging="1134"/>
        <w:jc w:val="both"/>
        <w:rPr>
          <w:rFonts w:ascii="Times New Roman" w:hAnsi="Times New Roman"/>
          <w:b/>
          <w:sz w:val="24"/>
          <w:szCs w:val="24"/>
        </w:rPr>
      </w:pPr>
    </w:p>
    <w:p w14:paraId="210201A9" w14:textId="05598476"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22"/>
    </w:p>
    <w:p w14:paraId="2C5926D3" w14:textId="108AC03F" w:rsidR="00BD1517" w:rsidRPr="003D6B6C" w:rsidRDefault="00BD1517" w:rsidP="00B34179">
      <w:pPr>
        <w:spacing w:before="240"/>
        <w:ind w:left="1134" w:hanging="1134"/>
        <w:jc w:val="both"/>
        <w:rPr>
          <w:rFonts w:ascii="Times New Roman" w:hAnsi="Times New Roman"/>
          <w:b/>
          <w:sz w:val="24"/>
          <w:szCs w:val="24"/>
        </w:rPr>
      </w:pPr>
      <w:r w:rsidRPr="00B5440B">
        <w:rPr>
          <w:rFonts w:ascii="Times New Roman" w:hAnsi="Times New Roman"/>
          <w:sz w:val="22"/>
          <w:szCs w:val="22"/>
        </w:rPr>
        <w:t xml:space="preserve">29.1 </w:t>
      </w:r>
      <w:r>
        <w:rPr>
          <w:rFonts w:ascii="Times New Roman" w:hAnsi="Times New Roman"/>
          <w:sz w:val="22"/>
          <w:szCs w:val="22"/>
        </w:rPr>
        <w:t>T</w:t>
      </w:r>
      <w:r w:rsidRPr="00BD1517">
        <w:rPr>
          <w:rFonts w:ascii="Times New Roman" w:hAnsi="Times New Roman"/>
          <w:sz w:val="22"/>
          <w:szCs w:val="22"/>
        </w:rPr>
        <w:t xml:space="preserve">he Incoterm </w:t>
      </w:r>
      <w:r w:rsidRPr="008B4772">
        <w:rPr>
          <w:rFonts w:ascii="Times New Roman" w:hAnsi="Times New Roman"/>
          <w:sz w:val="22"/>
          <w:szCs w:val="22"/>
        </w:rPr>
        <w:t>applicable shall be DDP</w:t>
      </w:r>
      <w:r w:rsidR="008B4772" w:rsidRPr="008B4772">
        <w:rPr>
          <w:rFonts w:ascii="Times New Roman" w:hAnsi="Times New Roman"/>
          <w:sz w:val="22"/>
          <w:szCs w:val="22"/>
        </w:rPr>
        <w:t>.</w:t>
      </w:r>
      <w:r w:rsidRPr="008B4772">
        <w:rPr>
          <w:rFonts w:ascii="Times New Roman" w:hAnsi="Times New Roman"/>
          <w:sz w:val="22"/>
          <w:vertAlign w:val="superscript"/>
        </w:rPr>
        <w:footnoteReference w:id="2"/>
      </w:r>
    </w:p>
    <w:p w14:paraId="65067DDE" w14:textId="3919E159" w:rsidR="0047783A" w:rsidRPr="003D6B6C" w:rsidRDefault="0047783A" w:rsidP="006B145B">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8B4772" w:rsidRPr="008B4772">
        <w:rPr>
          <w:rFonts w:ascii="Times New Roman" w:hAnsi="Times New Roman"/>
          <w:sz w:val="22"/>
          <w:szCs w:val="22"/>
        </w:rPr>
        <w:t>The packaging shall become the property of the recipient subject to environmental considerations.</w:t>
      </w:r>
    </w:p>
    <w:p w14:paraId="64F05594" w14:textId="59B3D51B" w:rsidR="00BD1517" w:rsidRDefault="00BD1517" w:rsidP="00B5440B">
      <w:pPr>
        <w:ind w:left="1134" w:hanging="708"/>
        <w:jc w:val="both"/>
        <w:rPr>
          <w:rFonts w:ascii="Times New Roman" w:hAnsi="Times New Roman"/>
          <w:b/>
          <w:sz w:val="22"/>
        </w:rPr>
      </w:pPr>
      <w:r>
        <w:rPr>
          <w:rFonts w:ascii="Times New Roman" w:hAnsi="Times New Roman"/>
          <w:sz w:val="22"/>
          <w:szCs w:val="22"/>
        </w:rPr>
        <w:t>29.4</w:t>
      </w:r>
      <w:r w:rsidR="009D0375">
        <w:rPr>
          <w:rFonts w:ascii="Times New Roman" w:hAnsi="Times New Roman"/>
          <w:sz w:val="22"/>
          <w:szCs w:val="22"/>
        </w:rPr>
        <w:tab/>
      </w:r>
      <w:r w:rsidRPr="00030236">
        <w:rPr>
          <w:rFonts w:ascii="Times New Roman" w:hAnsi="Times New Roman"/>
          <w:sz w:val="22"/>
        </w:rPr>
        <w:t xml:space="preserve">The place of acceptance of the supplies shall be </w:t>
      </w:r>
      <w:r w:rsidR="008B4772" w:rsidRPr="00030236">
        <w:rPr>
          <w:rFonts w:ascii="Times New Roman" w:hAnsi="Times New Roman"/>
          <w:b/>
          <w:sz w:val="22"/>
        </w:rPr>
        <w:t>Institute of public health of Vojvodina</w:t>
      </w:r>
      <w:r w:rsidR="005A4428" w:rsidRPr="00030236">
        <w:rPr>
          <w:rFonts w:ascii="Times New Roman" w:hAnsi="Times New Roman"/>
          <w:b/>
          <w:sz w:val="22"/>
        </w:rPr>
        <w:t>, Futoška 121, 21000 Novi Sad, Republic of Serbia</w:t>
      </w:r>
      <w:r w:rsidR="008B4772" w:rsidRPr="00030236">
        <w:rPr>
          <w:rFonts w:ascii="Times New Roman" w:hAnsi="Times New Roman"/>
          <w:b/>
          <w:sz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3"/>
    </w:p>
    <w:p w14:paraId="38CCDEFD" w14:textId="00D6BED2"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8B4772" w:rsidRPr="008B4772">
        <w:rPr>
          <w:rFonts w:ascii="Times New Roman" w:hAnsi="Times New Roman"/>
          <w:sz w:val="22"/>
          <w:szCs w:val="22"/>
        </w:rPr>
        <w:t>The Provisional Acceptance Certificate will be signed after siting and installation, while the Final Acceptance Certificate will be signed after the reviewing all elements are installed without defects.</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4"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4"/>
      <w:r w:rsidR="00177A94" w:rsidRPr="003D6B6C">
        <w:rPr>
          <w:rFonts w:ascii="Times New Roman" w:hAnsi="Times New Roman"/>
          <w:b/>
          <w:sz w:val="24"/>
          <w:szCs w:val="24"/>
        </w:rPr>
        <w:t xml:space="preserve"> obligations</w:t>
      </w:r>
    </w:p>
    <w:p w14:paraId="18C4D014" w14:textId="438BDF43"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8B4772" w:rsidRPr="008B4772">
        <w:rPr>
          <w:rFonts w:ascii="Times New Roman" w:hAnsi="Times New Roman"/>
          <w:sz w:val="22"/>
          <w:szCs w:val="22"/>
        </w:rPr>
        <w:t>The Contractor shall warrant that the supplies are new and unused. The Contractor shall further warrant that none of the supplies have any defect arising from design, materials or workmanship. This warranty shall remain valid for one year after provisional acceptance.</w:t>
      </w:r>
    </w:p>
    <w:p w14:paraId="516F443D" w14:textId="09468616"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8B4772">
        <w:rPr>
          <w:rFonts w:ascii="Times New Roman" w:hAnsi="Times New Roman"/>
          <w:sz w:val="22"/>
          <w:szCs w:val="22"/>
        </w:rPr>
        <w:t xml:space="preserve">period of </w:t>
      </w:r>
      <w:r w:rsidR="008B4772" w:rsidRPr="008B4772">
        <w:rPr>
          <w:rFonts w:ascii="Times New Roman" w:hAnsi="Times New Roman"/>
          <w:b/>
          <w:sz w:val="22"/>
          <w:szCs w:val="22"/>
        </w:rPr>
        <w:t>one year</w:t>
      </w:r>
      <w:r w:rsidR="008B4772">
        <w:rPr>
          <w:rFonts w:ascii="Times New Roman" w:hAnsi="Times New Roman"/>
          <w:sz w:val="22"/>
          <w:szCs w:val="22"/>
        </w:rPr>
        <w:t xml:space="preserve">, </w:t>
      </w:r>
      <w:r w:rsidRPr="003D6B6C">
        <w:rPr>
          <w:rFonts w:ascii="Times New Roman" w:hAnsi="Times New Roman"/>
          <w:sz w:val="22"/>
          <w:szCs w:val="22"/>
        </w:rPr>
        <w:t>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5" w:name="_Toc119839451"/>
      <w:bookmarkStart w:id="26"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5"/>
      <w:bookmarkEnd w:id="26"/>
    </w:p>
    <w:p w14:paraId="09B87FDF" w14:textId="3E101500"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B4772" w:rsidRPr="008B4772">
        <w:rPr>
          <w:rFonts w:ascii="Times New Roman" w:hAnsi="Times New Roman"/>
          <w:sz w:val="22"/>
          <w:szCs w:val="22"/>
        </w:rPr>
        <w:t xml:space="preserve">After-sales service for </w:t>
      </w:r>
      <w:r w:rsidR="008B4772">
        <w:rPr>
          <w:rFonts w:ascii="Times New Roman" w:hAnsi="Times New Roman"/>
          <w:sz w:val="22"/>
          <w:szCs w:val="22"/>
        </w:rPr>
        <w:t>one</w:t>
      </w:r>
      <w:r w:rsidR="008B4772" w:rsidRPr="008B4772">
        <w:rPr>
          <w:rFonts w:ascii="Times New Roman" w:hAnsi="Times New Roman"/>
          <w:sz w:val="22"/>
          <w:szCs w:val="22"/>
        </w:rPr>
        <w:t xml:space="preserve"> year.</w:t>
      </w:r>
      <w:r w:rsidR="008B4772">
        <w:rPr>
          <w:rFonts w:ascii="Times New Roman" w:hAnsi="Times New Roman"/>
          <w:sz w:val="22"/>
          <w:szCs w:val="22"/>
        </w:rPr>
        <w:t xml:space="preserve"> </w:t>
      </w:r>
    </w:p>
    <w:p w14:paraId="060E3D5F" w14:textId="26078773" w:rsidR="0047783A" w:rsidRDefault="0047783A" w:rsidP="00B34179">
      <w:pPr>
        <w:spacing w:before="240"/>
        <w:ind w:left="1134" w:hanging="1134"/>
        <w:jc w:val="both"/>
        <w:rPr>
          <w:rFonts w:ascii="Times New Roman" w:hAnsi="Times New Roman"/>
          <w:b/>
          <w:sz w:val="24"/>
          <w:szCs w:val="24"/>
        </w:rPr>
      </w:pPr>
      <w:bookmarkStart w:id="27"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7"/>
    </w:p>
    <w:p w14:paraId="09E420B2" w14:textId="0CB9B710" w:rsidR="00A84D3E" w:rsidRPr="00A84D3E" w:rsidRDefault="00A84D3E" w:rsidP="00B34179">
      <w:pPr>
        <w:spacing w:before="240"/>
        <w:ind w:left="1134" w:hanging="1134"/>
        <w:jc w:val="both"/>
        <w:rPr>
          <w:rFonts w:ascii="Times New Roman" w:hAnsi="Times New Roman"/>
          <w:sz w:val="24"/>
          <w:szCs w:val="24"/>
        </w:rPr>
      </w:pPr>
      <w:r>
        <w:rPr>
          <w:rFonts w:ascii="Times New Roman" w:hAnsi="Times New Roman"/>
          <w:sz w:val="24"/>
          <w:szCs w:val="24"/>
        </w:rPr>
        <w:t xml:space="preserve">            </w:t>
      </w:r>
      <w:r w:rsidRPr="00A84D3E">
        <w:rPr>
          <w:rFonts w:ascii="Times New Roman" w:hAnsi="Times New Roman"/>
          <w:sz w:val="22"/>
          <w:szCs w:val="22"/>
        </w:rPr>
        <w:t xml:space="preserve">      </w:t>
      </w:r>
      <w:r>
        <w:rPr>
          <w:rFonts w:ascii="Times New Roman" w:hAnsi="Times New Roman"/>
          <w:sz w:val="22"/>
          <w:szCs w:val="22"/>
        </w:rPr>
        <w:t xml:space="preserve"> </w:t>
      </w:r>
      <w:r w:rsidRPr="00A84D3E">
        <w:rPr>
          <w:rFonts w:ascii="Times New Roman" w:hAnsi="Times New Roman"/>
          <w:sz w:val="22"/>
          <w:szCs w:val="22"/>
        </w:rPr>
        <w:t>Any disputes arising out of or relating to this contract which cannot be settled otherwise shall be referred to the exclusive jurisdiction of Commercial Court in Novi Sad in accordance with the national legislation of the state of the contracting authority.</w:t>
      </w:r>
    </w:p>
    <w:p w14:paraId="53F35545" w14:textId="1C0D7E49" w:rsidR="00407C90" w:rsidRPr="00D03073" w:rsidRDefault="00407C90" w:rsidP="00B5440B">
      <w:pPr>
        <w:keepNext/>
        <w:keepLines/>
        <w:tabs>
          <w:tab w:val="left" w:pos="1134"/>
        </w:tabs>
        <w:spacing w:before="240" w:after="0"/>
        <w:ind w:left="1134" w:hanging="1134"/>
        <w:rPr>
          <w:rFonts w:ascii="Times New Roman" w:hAnsi="Times New Roman"/>
          <w:b/>
          <w:sz w:val="24"/>
          <w:szCs w:val="24"/>
        </w:rPr>
      </w:pPr>
      <w:r w:rsidRPr="00D03073">
        <w:rPr>
          <w:rFonts w:ascii="Times New Roman" w:hAnsi="Times New Roman"/>
          <w:b/>
          <w:sz w:val="24"/>
          <w:szCs w:val="24"/>
        </w:rPr>
        <w:t>Article 44</w:t>
      </w:r>
      <w:r w:rsidRPr="00D03073">
        <w:rPr>
          <w:rFonts w:ascii="Times New Roman" w:hAnsi="Times New Roman"/>
          <w:b/>
          <w:sz w:val="24"/>
          <w:szCs w:val="24"/>
        </w:rPr>
        <w:tab/>
        <w:t xml:space="preserve">Data </w:t>
      </w:r>
      <w:r w:rsidR="00686E07" w:rsidRPr="00D03073">
        <w:rPr>
          <w:rFonts w:ascii="Times New Roman" w:hAnsi="Times New Roman"/>
          <w:b/>
          <w:sz w:val="24"/>
          <w:szCs w:val="24"/>
        </w:rPr>
        <w:t>p</w:t>
      </w:r>
      <w:r w:rsidRPr="00D03073">
        <w:rPr>
          <w:rFonts w:ascii="Times New Roman" w:hAnsi="Times New Roman"/>
          <w:b/>
          <w:sz w:val="24"/>
          <w:szCs w:val="24"/>
        </w:rPr>
        <w:t>rotection</w:t>
      </w:r>
    </w:p>
    <w:p w14:paraId="5F3FDACE" w14:textId="7C6D272D" w:rsidR="009F7E6A" w:rsidRPr="00D03073" w:rsidRDefault="009F7E6A" w:rsidP="00B5440B">
      <w:pPr>
        <w:ind w:left="567" w:hanging="567"/>
        <w:jc w:val="both"/>
        <w:rPr>
          <w:rFonts w:ascii="Times New Roman" w:hAnsi="Times New Roman"/>
          <w:sz w:val="22"/>
          <w:szCs w:val="22"/>
        </w:rPr>
      </w:pPr>
      <w:r w:rsidRPr="00D03073">
        <w:rPr>
          <w:rFonts w:ascii="Times New Roman" w:hAnsi="Times New Roman"/>
          <w:sz w:val="22"/>
          <w:szCs w:val="22"/>
        </w:rPr>
        <w:t>1.</w:t>
      </w:r>
      <w:r w:rsidR="005A123C" w:rsidRPr="00D03073">
        <w:rPr>
          <w:rFonts w:ascii="Times New Roman" w:hAnsi="Times New Roman"/>
          <w:sz w:val="22"/>
          <w:szCs w:val="22"/>
        </w:rPr>
        <w:tab/>
      </w:r>
      <w:r w:rsidRPr="00D03073">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0FAFCE33" w:rsidR="009F7E6A" w:rsidRPr="00F4288C" w:rsidRDefault="009F7E6A" w:rsidP="00B5440B">
      <w:pPr>
        <w:ind w:left="567" w:hanging="567"/>
        <w:jc w:val="both"/>
        <w:rPr>
          <w:rFonts w:ascii="Times New Roman" w:hAnsi="Times New Roman"/>
          <w:sz w:val="22"/>
          <w:szCs w:val="22"/>
          <w:u w:val="single"/>
        </w:rPr>
      </w:pPr>
      <w:r w:rsidRPr="00D03073">
        <w:rPr>
          <w:rFonts w:ascii="Times New Roman" w:hAnsi="Times New Roman"/>
          <w:sz w:val="22"/>
          <w:szCs w:val="22"/>
        </w:rPr>
        <w:t>2.</w:t>
      </w:r>
      <w:r w:rsidR="005A123C" w:rsidRPr="00D03073">
        <w:rPr>
          <w:rFonts w:ascii="Times New Roman" w:hAnsi="Times New Roman"/>
          <w:sz w:val="22"/>
          <w:szCs w:val="22"/>
        </w:rPr>
        <w:tab/>
      </w:r>
      <w:r w:rsidRPr="00D03073">
        <w:rPr>
          <w:rFonts w:ascii="Times New Roman" w:hAnsi="Times New Roman"/>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w:t>
      </w:r>
      <w:r w:rsidRPr="00D03073">
        <w:rPr>
          <w:rFonts w:ascii="Times New Roman" w:hAnsi="Times New Roman"/>
          <w:sz w:val="22"/>
          <w:szCs w:val="22"/>
        </w:rPr>
        <w:lastRenderedPageBreak/>
        <w:t xml:space="preserve">authority. The exchanges may involve transfers of personal data (such as names, contact details, signatures and CVs) of natural persons involved in the implementation of the contract (such as contractors, </w:t>
      </w:r>
      <w:r w:rsidR="00983FDE" w:rsidRPr="00D03073">
        <w:rPr>
          <w:rFonts w:ascii="Times New Roman" w:hAnsi="Times New Roman"/>
          <w:sz w:val="22"/>
          <w:szCs w:val="22"/>
        </w:rPr>
        <w:t>personnel</w:t>
      </w:r>
      <w:r w:rsidRPr="00D0307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D03073">
        <w:rPr>
          <w:rStyle w:val="FootnoteReference"/>
          <w:rFonts w:ascii="Times New Roman" w:hAnsi="Times New Roman"/>
          <w:sz w:val="22"/>
          <w:szCs w:val="22"/>
        </w:rPr>
        <w:footnoteReference w:id="3"/>
      </w:r>
      <w:r w:rsidRPr="00D03073">
        <w:rPr>
          <w:rFonts w:ascii="Times New Roman" w:hAnsi="Times New Roman"/>
          <w:sz w:val="22"/>
          <w:szCs w:val="22"/>
        </w:rPr>
        <w:t xml:space="preserve"> and as detailed in the specific privacy statement published at ePRAG.</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5440B">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61B8E3" w14:textId="77777777" w:rsidR="00125CD0" w:rsidRPr="006A5F84" w:rsidRDefault="00125CD0">
      <w:r w:rsidRPr="006A5F84">
        <w:separator/>
      </w:r>
    </w:p>
  </w:endnote>
  <w:endnote w:type="continuationSeparator" w:id="0">
    <w:p w14:paraId="49ED41CF" w14:textId="77777777" w:rsidR="00125CD0" w:rsidRPr="006A5F84" w:rsidRDefault="00125CD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D2995" w14:textId="66634087"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10</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14</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09108" w14:textId="77777777" w:rsidR="00125CD0" w:rsidRPr="006A5F84" w:rsidRDefault="00125CD0">
      <w:r w:rsidRPr="006A5F84">
        <w:separator/>
      </w:r>
    </w:p>
  </w:footnote>
  <w:footnote w:type="continuationSeparator" w:id="0">
    <w:p w14:paraId="2E295022" w14:textId="77777777" w:rsidR="00125CD0" w:rsidRPr="006A5F84" w:rsidRDefault="00125CD0">
      <w:r w:rsidRPr="006A5F84">
        <w:continuationSeparator/>
      </w:r>
    </w:p>
  </w:footnote>
  <w:footnote w:id="1">
    <w:p w14:paraId="473FAD69" w14:textId="65B982EE" w:rsidR="00297C14" w:rsidRPr="00C73F87" w:rsidRDefault="00297C14" w:rsidP="009D0375">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6DE1FC9D" w14:textId="47D0C92C" w:rsidR="00BD1517" w:rsidRPr="00B5440B" w:rsidRDefault="00BD1517" w:rsidP="009D0375">
      <w:pPr>
        <w:pStyle w:val="FootnoteText"/>
        <w:rPr>
          <w:lang w:val="en-IE"/>
        </w:rPr>
      </w:pPr>
      <w:r w:rsidRPr="00084459">
        <w:rPr>
          <w:rStyle w:val="FootnoteReference"/>
        </w:rPr>
        <w:footnoteRef/>
      </w:r>
      <w:r w:rsidR="009D0375" w:rsidRPr="00084459">
        <w:rPr>
          <w:lang w:val="en-IE"/>
        </w:rPr>
        <w:tab/>
      </w:r>
      <w:r w:rsidRPr="00084459">
        <w:rPr>
          <w:lang w:val="en-IE"/>
        </w:rPr>
        <w:t>&lt;DDP (Delivered Duty Paid)&gt;/&lt;DAP (Delivered At Place)&gt;</w:t>
      </w:r>
      <w:r w:rsidRPr="00B5440B">
        <w:rPr>
          <w:sz w:val="22"/>
          <w:szCs w:val="22"/>
          <w:lang w:val="en-IE"/>
        </w:rPr>
        <w:t xml:space="preserve"> </w:t>
      </w:r>
      <w:r w:rsidRPr="00B5440B">
        <w:rPr>
          <w:lang w:val="en-IE"/>
        </w:rPr>
        <w:t xml:space="preserve">- Incoterms 2020 International Chamber of Commerce - </w:t>
      </w:r>
      <w:hyperlink r:id="rId2" w:history="1">
        <w:r w:rsidRPr="001E08E3">
          <w:rPr>
            <w:rStyle w:val="Hyperlink"/>
            <w:lang w:val="en-GB"/>
          </w:rPr>
          <w:t>http://www.iccwbo.org/incoterms/</w:t>
        </w:r>
      </w:hyperlink>
    </w:p>
  </w:footnote>
  <w:footnote w:id="3">
    <w:p w14:paraId="613D5799" w14:textId="2FC28031" w:rsidR="009F7E6A" w:rsidRDefault="009F7E6A" w:rsidP="009D0375">
      <w:pPr>
        <w:pStyle w:val="FootnoteText"/>
      </w:pPr>
      <w:r>
        <w:rPr>
          <w:rStyle w:val="FootnoteReference"/>
        </w:rPr>
        <w:footnoteRef/>
      </w:r>
      <w:r w:rsidR="005A123C">
        <w:tab/>
      </w:r>
      <w: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2B32B" w14:textId="77777777" w:rsidR="00C84FFB" w:rsidRDefault="00C84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E106F" w14:textId="77777777" w:rsidR="00C84FFB" w:rsidRDefault="00C84F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53C7F" w14:textId="77777777" w:rsidR="00C84FFB" w:rsidRDefault="00C84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26"/>
  </w:num>
  <w:num w:numId="2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4883"/>
    <w:rsid w:val="00015C5E"/>
    <w:rsid w:val="00024A8F"/>
    <w:rsid w:val="00030236"/>
    <w:rsid w:val="00035AE5"/>
    <w:rsid w:val="00035D61"/>
    <w:rsid w:val="00040153"/>
    <w:rsid w:val="00040CF1"/>
    <w:rsid w:val="00041516"/>
    <w:rsid w:val="000417E2"/>
    <w:rsid w:val="00042EEB"/>
    <w:rsid w:val="00043159"/>
    <w:rsid w:val="0004517D"/>
    <w:rsid w:val="00051DD7"/>
    <w:rsid w:val="0005682D"/>
    <w:rsid w:val="00056EAA"/>
    <w:rsid w:val="000574F3"/>
    <w:rsid w:val="00062BA9"/>
    <w:rsid w:val="00063C56"/>
    <w:rsid w:val="000665DF"/>
    <w:rsid w:val="00066CBA"/>
    <w:rsid w:val="000714BB"/>
    <w:rsid w:val="000724EA"/>
    <w:rsid w:val="0007671B"/>
    <w:rsid w:val="00084459"/>
    <w:rsid w:val="00085CA1"/>
    <w:rsid w:val="00087F35"/>
    <w:rsid w:val="0009286D"/>
    <w:rsid w:val="00092A48"/>
    <w:rsid w:val="0009746B"/>
    <w:rsid w:val="000A1A71"/>
    <w:rsid w:val="000A3B36"/>
    <w:rsid w:val="000A3E2A"/>
    <w:rsid w:val="000A5F2B"/>
    <w:rsid w:val="000A6371"/>
    <w:rsid w:val="000A7A2C"/>
    <w:rsid w:val="000B0983"/>
    <w:rsid w:val="000B1236"/>
    <w:rsid w:val="000B3D64"/>
    <w:rsid w:val="000B46A8"/>
    <w:rsid w:val="000B79F6"/>
    <w:rsid w:val="000C4AE6"/>
    <w:rsid w:val="000C709A"/>
    <w:rsid w:val="000D24E3"/>
    <w:rsid w:val="000D2B44"/>
    <w:rsid w:val="000D40DB"/>
    <w:rsid w:val="000E4707"/>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41FA"/>
    <w:rsid w:val="00125588"/>
    <w:rsid w:val="00125CD0"/>
    <w:rsid w:val="0012677D"/>
    <w:rsid w:val="001268B7"/>
    <w:rsid w:val="001273A0"/>
    <w:rsid w:val="001302A7"/>
    <w:rsid w:val="0013172C"/>
    <w:rsid w:val="001320DF"/>
    <w:rsid w:val="0014247B"/>
    <w:rsid w:val="00144E89"/>
    <w:rsid w:val="001465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2260"/>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6A79"/>
    <w:rsid w:val="001C709F"/>
    <w:rsid w:val="001C75B0"/>
    <w:rsid w:val="001D0532"/>
    <w:rsid w:val="001D1EB9"/>
    <w:rsid w:val="001D20C7"/>
    <w:rsid w:val="001D339B"/>
    <w:rsid w:val="001E2362"/>
    <w:rsid w:val="001E4648"/>
    <w:rsid w:val="001F410B"/>
    <w:rsid w:val="001F5048"/>
    <w:rsid w:val="001F5421"/>
    <w:rsid w:val="00200A60"/>
    <w:rsid w:val="002012E1"/>
    <w:rsid w:val="00203738"/>
    <w:rsid w:val="00204B67"/>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4190"/>
    <w:rsid w:val="0029676B"/>
    <w:rsid w:val="00297C14"/>
    <w:rsid w:val="002A0041"/>
    <w:rsid w:val="002A651B"/>
    <w:rsid w:val="002A6DB8"/>
    <w:rsid w:val="002B3B4D"/>
    <w:rsid w:val="002B6401"/>
    <w:rsid w:val="002C009A"/>
    <w:rsid w:val="002C649A"/>
    <w:rsid w:val="002C74BB"/>
    <w:rsid w:val="002D0CE1"/>
    <w:rsid w:val="002D1FCC"/>
    <w:rsid w:val="002D2D27"/>
    <w:rsid w:val="002D2FC0"/>
    <w:rsid w:val="002D34D3"/>
    <w:rsid w:val="002D6EED"/>
    <w:rsid w:val="002E5532"/>
    <w:rsid w:val="002F0BB0"/>
    <w:rsid w:val="002F1222"/>
    <w:rsid w:val="002F3C0E"/>
    <w:rsid w:val="0031140C"/>
    <w:rsid w:val="00317D86"/>
    <w:rsid w:val="00322263"/>
    <w:rsid w:val="00324259"/>
    <w:rsid w:val="0032469B"/>
    <w:rsid w:val="003308C6"/>
    <w:rsid w:val="003316E3"/>
    <w:rsid w:val="0033212F"/>
    <w:rsid w:val="003323F5"/>
    <w:rsid w:val="003330F8"/>
    <w:rsid w:val="003348F0"/>
    <w:rsid w:val="00335E06"/>
    <w:rsid w:val="0033700A"/>
    <w:rsid w:val="003409B8"/>
    <w:rsid w:val="003439C4"/>
    <w:rsid w:val="00345D44"/>
    <w:rsid w:val="00347B7E"/>
    <w:rsid w:val="003502E9"/>
    <w:rsid w:val="00351351"/>
    <w:rsid w:val="00360344"/>
    <w:rsid w:val="003613D2"/>
    <w:rsid w:val="00361AE1"/>
    <w:rsid w:val="00361AF6"/>
    <w:rsid w:val="0036422F"/>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C084D"/>
    <w:rsid w:val="003C7266"/>
    <w:rsid w:val="003D2078"/>
    <w:rsid w:val="003D3CAA"/>
    <w:rsid w:val="003D625C"/>
    <w:rsid w:val="003D6B6C"/>
    <w:rsid w:val="003D7611"/>
    <w:rsid w:val="003E5CA0"/>
    <w:rsid w:val="003E7C71"/>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FE7"/>
    <w:rsid w:val="0043157A"/>
    <w:rsid w:val="004316F0"/>
    <w:rsid w:val="0043240C"/>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6030"/>
    <w:rsid w:val="004C722E"/>
    <w:rsid w:val="004C77A2"/>
    <w:rsid w:val="004D2FD8"/>
    <w:rsid w:val="004D33C9"/>
    <w:rsid w:val="004D7349"/>
    <w:rsid w:val="004E43B2"/>
    <w:rsid w:val="004E6C5D"/>
    <w:rsid w:val="004F5C57"/>
    <w:rsid w:val="004F7A0E"/>
    <w:rsid w:val="005005D7"/>
    <w:rsid w:val="00501FF0"/>
    <w:rsid w:val="005047E0"/>
    <w:rsid w:val="00507AF2"/>
    <w:rsid w:val="00507BA0"/>
    <w:rsid w:val="00512BE8"/>
    <w:rsid w:val="00513C6F"/>
    <w:rsid w:val="00515D85"/>
    <w:rsid w:val="00516552"/>
    <w:rsid w:val="0051770F"/>
    <w:rsid w:val="0052175F"/>
    <w:rsid w:val="00530948"/>
    <w:rsid w:val="0053480C"/>
    <w:rsid w:val="00535826"/>
    <w:rsid w:val="00536B4A"/>
    <w:rsid w:val="00537189"/>
    <w:rsid w:val="00551543"/>
    <w:rsid w:val="00554164"/>
    <w:rsid w:val="00555019"/>
    <w:rsid w:val="00555E74"/>
    <w:rsid w:val="00555F46"/>
    <w:rsid w:val="00556923"/>
    <w:rsid w:val="00556F39"/>
    <w:rsid w:val="005603B0"/>
    <w:rsid w:val="005634B2"/>
    <w:rsid w:val="00563662"/>
    <w:rsid w:val="00563669"/>
    <w:rsid w:val="00571085"/>
    <w:rsid w:val="00575CB0"/>
    <w:rsid w:val="005772F7"/>
    <w:rsid w:val="00582894"/>
    <w:rsid w:val="00583FF3"/>
    <w:rsid w:val="00584F28"/>
    <w:rsid w:val="0058601E"/>
    <w:rsid w:val="00586D6C"/>
    <w:rsid w:val="00591F23"/>
    <w:rsid w:val="005921FA"/>
    <w:rsid w:val="00593430"/>
    <w:rsid w:val="00593550"/>
    <w:rsid w:val="005967B4"/>
    <w:rsid w:val="005A016E"/>
    <w:rsid w:val="005A123C"/>
    <w:rsid w:val="005A4428"/>
    <w:rsid w:val="005A6C0F"/>
    <w:rsid w:val="005B0129"/>
    <w:rsid w:val="005B083F"/>
    <w:rsid w:val="005B2018"/>
    <w:rsid w:val="005B3CAB"/>
    <w:rsid w:val="005B5937"/>
    <w:rsid w:val="005C0EA1"/>
    <w:rsid w:val="005C36B8"/>
    <w:rsid w:val="005D0163"/>
    <w:rsid w:val="005D03AA"/>
    <w:rsid w:val="005D05B0"/>
    <w:rsid w:val="005D72F7"/>
    <w:rsid w:val="005D7719"/>
    <w:rsid w:val="005F3C51"/>
    <w:rsid w:val="005F62D0"/>
    <w:rsid w:val="00602210"/>
    <w:rsid w:val="00611A73"/>
    <w:rsid w:val="006219A1"/>
    <w:rsid w:val="00623AB3"/>
    <w:rsid w:val="006311FE"/>
    <w:rsid w:val="0063123B"/>
    <w:rsid w:val="00631F9A"/>
    <w:rsid w:val="00633829"/>
    <w:rsid w:val="00636E8F"/>
    <w:rsid w:val="00637C8F"/>
    <w:rsid w:val="006408AC"/>
    <w:rsid w:val="00640D24"/>
    <w:rsid w:val="00642E75"/>
    <w:rsid w:val="006506BE"/>
    <w:rsid w:val="00651B07"/>
    <w:rsid w:val="0065457E"/>
    <w:rsid w:val="00655A60"/>
    <w:rsid w:val="006575A8"/>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A601D"/>
    <w:rsid w:val="006B0AB1"/>
    <w:rsid w:val="006B145B"/>
    <w:rsid w:val="006B5E82"/>
    <w:rsid w:val="006C2D19"/>
    <w:rsid w:val="006C2F05"/>
    <w:rsid w:val="006C3263"/>
    <w:rsid w:val="006C3EF6"/>
    <w:rsid w:val="006C489E"/>
    <w:rsid w:val="006C513D"/>
    <w:rsid w:val="006D3750"/>
    <w:rsid w:val="006D3BA1"/>
    <w:rsid w:val="006D3DE4"/>
    <w:rsid w:val="006D5CEE"/>
    <w:rsid w:val="006E5450"/>
    <w:rsid w:val="006E54F2"/>
    <w:rsid w:val="006E56FD"/>
    <w:rsid w:val="006E5B49"/>
    <w:rsid w:val="006E6880"/>
    <w:rsid w:val="006F3660"/>
    <w:rsid w:val="006F43E5"/>
    <w:rsid w:val="006F596C"/>
    <w:rsid w:val="00703B91"/>
    <w:rsid w:val="00704477"/>
    <w:rsid w:val="00711C72"/>
    <w:rsid w:val="0071212E"/>
    <w:rsid w:val="0071243A"/>
    <w:rsid w:val="00717D7D"/>
    <w:rsid w:val="00720411"/>
    <w:rsid w:val="00722016"/>
    <w:rsid w:val="00724C93"/>
    <w:rsid w:val="00724D0C"/>
    <w:rsid w:val="00725082"/>
    <w:rsid w:val="0073450F"/>
    <w:rsid w:val="007520CA"/>
    <w:rsid w:val="0075384B"/>
    <w:rsid w:val="007552DC"/>
    <w:rsid w:val="00760195"/>
    <w:rsid w:val="007625F7"/>
    <w:rsid w:val="00763299"/>
    <w:rsid w:val="00763B1C"/>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5FA2"/>
    <w:rsid w:val="007D752C"/>
    <w:rsid w:val="007E0A88"/>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347"/>
    <w:rsid w:val="00830BE9"/>
    <w:rsid w:val="00833EBD"/>
    <w:rsid w:val="00837C05"/>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4325"/>
    <w:rsid w:val="008A048D"/>
    <w:rsid w:val="008A0660"/>
    <w:rsid w:val="008A2FD3"/>
    <w:rsid w:val="008A39B7"/>
    <w:rsid w:val="008A6DE2"/>
    <w:rsid w:val="008B230C"/>
    <w:rsid w:val="008B4772"/>
    <w:rsid w:val="008C2A36"/>
    <w:rsid w:val="008C4E79"/>
    <w:rsid w:val="008C5A40"/>
    <w:rsid w:val="008C5DAA"/>
    <w:rsid w:val="008C6A92"/>
    <w:rsid w:val="008D065E"/>
    <w:rsid w:val="008E007A"/>
    <w:rsid w:val="008E40E2"/>
    <w:rsid w:val="008E5F59"/>
    <w:rsid w:val="008E7A2D"/>
    <w:rsid w:val="008F3866"/>
    <w:rsid w:val="008F4FF6"/>
    <w:rsid w:val="009143FD"/>
    <w:rsid w:val="00920A51"/>
    <w:rsid w:val="00922542"/>
    <w:rsid w:val="00923EDA"/>
    <w:rsid w:val="009251E3"/>
    <w:rsid w:val="00925DBE"/>
    <w:rsid w:val="00930AD1"/>
    <w:rsid w:val="0093117E"/>
    <w:rsid w:val="00933C4F"/>
    <w:rsid w:val="0093582A"/>
    <w:rsid w:val="009372A3"/>
    <w:rsid w:val="00945CA1"/>
    <w:rsid w:val="0094670B"/>
    <w:rsid w:val="00950B0C"/>
    <w:rsid w:val="009679FA"/>
    <w:rsid w:val="0097513D"/>
    <w:rsid w:val="009764D5"/>
    <w:rsid w:val="00980A42"/>
    <w:rsid w:val="00983FDE"/>
    <w:rsid w:val="00986B1E"/>
    <w:rsid w:val="00991DE3"/>
    <w:rsid w:val="009976B3"/>
    <w:rsid w:val="009A0E33"/>
    <w:rsid w:val="009A0FFA"/>
    <w:rsid w:val="009A3792"/>
    <w:rsid w:val="009A3A53"/>
    <w:rsid w:val="009A4F18"/>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26B"/>
    <w:rsid w:val="009E4F6E"/>
    <w:rsid w:val="009E6BB7"/>
    <w:rsid w:val="009E6DC5"/>
    <w:rsid w:val="009F22C3"/>
    <w:rsid w:val="009F3126"/>
    <w:rsid w:val="009F323B"/>
    <w:rsid w:val="009F7E6A"/>
    <w:rsid w:val="00A039CA"/>
    <w:rsid w:val="00A04004"/>
    <w:rsid w:val="00A101C9"/>
    <w:rsid w:val="00A11551"/>
    <w:rsid w:val="00A11F12"/>
    <w:rsid w:val="00A13EB8"/>
    <w:rsid w:val="00A1746F"/>
    <w:rsid w:val="00A2645C"/>
    <w:rsid w:val="00A277E9"/>
    <w:rsid w:val="00A31EF5"/>
    <w:rsid w:val="00A34699"/>
    <w:rsid w:val="00A41B28"/>
    <w:rsid w:val="00A429F2"/>
    <w:rsid w:val="00A5099A"/>
    <w:rsid w:val="00A512A5"/>
    <w:rsid w:val="00A512C9"/>
    <w:rsid w:val="00A52B22"/>
    <w:rsid w:val="00A539E4"/>
    <w:rsid w:val="00A55A8E"/>
    <w:rsid w:val="00A56046"/>
    <w:rsid w:val="00A62073"/>
    <w:rsid w:val="00A63E3C"/>
    <w:rsid w:val="00A665A2"/>
    <w:rsid w:val="00A7016F"/>
    <w:rsid w:val="00A72C82"/>
    <w:rsid w:val="00A75650"/>
    <w:rsid w:val="00A76A6E"/>
    <w:rsid w:val="00A812E9"/>
    <w:rsid w:val="00A845B1"/>
    <w:rsid w:val="00A84D3E"/>
    <w:rsid w:val="00A87E3D"/>
    <w:rsid w:val="00A90875"/>
    <w:rsid w:val="00A91FBB"/>
    <w:rsid w:val="00A9597C"/>
    <w:rsid w:val="00AA24A4"/>
    <w:rsid w:val="00AA3AAB"/>
    <w:rsid w:val="00AA4766"/>
    <w:rsid w:val="00AA5BB2"/>
    <w:rsid w:val="00AB26E0"/>
    <w:rsid w:val="00AB29A9"/>
    <w:rsid w:val="00AB3A36"/>
    <w:rsid w:val="00AB3AB0"/>
    <w:rsid w:val="00AB41F9"/>
    <w:rsid w:val="00AB5ED5"/>
    <w:rsid w:val="00AB66A5"/>
    <w:rsid w:val="00AC1107"/>
    <w:rsid w:val="00AC2621"/>
    <w:rsid w:val="00AC2B97"/>
    <w:rsid w:val="00AC5207"/>
    <w:rsid w:val="00AC6D78"/>
    <w:rsid w:val="00AC7636"/>
    <w:rsid w:val="00AC7EEC"/>
    <w:rsid w:val="00AD1A3A"/>
    <w:rsid w:val="00AE0E38"/>
    <w:rsid w:val="00AE5192"/>
    <w:rsid w:val="00AE5504"/>
    <w:rsid w:val="00AE6600"/>
    <w:rsid w:val="00AE7D13"/>
    <w:rsid w:val="00AF4052"/>
    <w:rsid w:val="00AF47CA"/>
    <w:rsid w:val="00B000F3"/>
    <w:rsid w:val="00B003F6"/>
    <w:rsid w:val="00B04C99"/>
    <w:rsid w:val="00B0538B"/>
    <w:rsid w:val="00B07102"/>
    <w:rsid w:val="00B1165D"/>
    <w:rsid w:val="00B12EB5"/>
    <w:rsid w:val="00B17A53"/>
    <w:rsid w:val="00B207DB"/>
    <w:rsid w:val="00B22470"/>
    <w:rsid w:val="00B24350"/>
    <w:rsid w:val="00B2488A"/>
    <w:rsid w:val="00B2499C"/>
    <w:rsid w:val="00B2529B"/>
    <w:rsid w:val="00B27000"/>
    <w:rsid w:val="00B277E4"/>
    <w:rsid w:val="00B30528"/>
    <w:rsid w:val="00B3168E"/>
    <w:rsid w:val="00B34179"/>
    <w:rsid w:val="00B40A1E"/>
    <w:rsid w:val="00B44B08"/>
    <w:rsid w:val="00B44DC5"/>
    <w:rsid w:val="00B4772C"/>
    <w:rsid w:val="00B51209"/>
    <w:rsid w:val="00B52AFC"/>
    <w:rsid w:val="00B5440B"/>
    <w:rsid w:val="00B569B1"/>
    <w:rsid w:val="00B576E1"/>
    <w:rsid w:val="00B57BB8"/>
    <w:rsid w:val="00B605B6"/>
    <w:rsid w:val="00B61CED"/>
    <w:rsid w:val="00B62088"/>
    <w:rsid w:val="00B63280"/>
    <w:rsid w:val="00B70C0E"/>
    <w:rsid w:val="00B7329A"/>
    <w:rsid w:val="00B80DE8"/>
    <w:rsid w:val="00B8161D"/>
    <w:rsid w:val="00B84EBC"/>
    <w:rsid w:val="00B90A17"/>
    <w:rsid w:val="00B90C14"/>
    <w:rsid w:val="00B9254B"/>
    <w:rsid w:val="00B9316C"/>
    <w:rsid w:val="00B96171"/>
    <w:rsid w:val="00B965CD"/>
    <w:rsid w:val="00B9691D"/>
    <w:rsid w:val="00BA3081"/>
    <w:rsid w:val="00BA3B1A"/>
    <w:rsid w:val="00BA70CB"/>
    <w:rsid w:val="00BB2075"/>
    <w:rsid w:val="00BB2DA5"/>
    <w:rsid w:val="00BB56D3"/>
    <w:rsid w:val="00BC0A51"/>
    <w:rsid w:val="00BC3B75"/>
    <w:rsid w:val="00BC3D17"/>
    <w:rsid w:val="00BC6222"/>
    <w:rsid w:val="00BC743F"/>
    <w:rsid w:val="00BD1306"/>
    <w:rsid w:val="00BD1517"/>
    <w:rsid w:val="00BD19BA"/>
    <w:rsid w:val="00BD201F"/>
    <w:rsid w:val="00BD2F43"/>
    <w:rsid w:val="00BD3371"/>
    <w:rsid w:val="00BD727C"/>
    <w:rsid w:val="00BD72C6"/>
    <w:rsid w:val="00BE3FDF"/>
    <w:rsid w:val="00BF1A9A"/>
    <w:rsid w:val="00C01E30"/>
    <w:rsid w:val="00C05EBE"/>
    <w:rsid w:val="00C12AF0"/>
    <w:rsid w:val="00C13C29"/>
    <w:rsid w:val="00C1524D"/>
    <w:rsid w:val="00C17310"/>
    <w:rsid w:val="00C20179"/>
    <w:rsid w:val="00C20F71"/>
    <w:rsid w:val="00C302E1"/>
    <w:rsid w:val="00C3235B"/>
    <w:rsid w:val="00C338C4"/>
    <w:rsid w:val="00C34E40"/>
    <w:rsid w:val="00C41328"/>
    <w:rsid w:val="00C41919"/>
    <w:rsid w:val="00C45D2B"/>
    <w:rsid w:val="00C52305"/>
    <w:rsid w:val="00C559B6"/>
    <w:rsid w:val="00C61312"/>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97F45"/>
    <w:rsid w:val="00CA1354"/>
    <w:rsid w:val="00CA1E77"/>
    <w:rsid w:val="00CA2B18"/>
    <w:rsid w:val="00CA3F76"/>
    <w:rsid w:val="00CA6C68"/>
    <w:rsid w:val="00CB616B"/>
    <w:rsid w:val="00CC189A"/>
    <w:rsid w:val="00CC7DE2"/>
    <w:rsid w:val="00CD68C0"/>
    <w:rsid w:val="00CD6FC9"/>
    <w:rsid w:val="00CD7F25"/>
    <w:rsid w:val="00CF2DE2"/>
    <w:rsid w:val="00CF30C4"/>
    <w:rsid w:val="00CF6CFA"/>
    <w:rsid w:val="00D00BA2"/>
    <w:rsid w:val="00D02E23"/>
    <w:rsid w:val="00D03073"/>
    <w:rsid w:val="00D055DA"/>
    <w:rsid w:val="00D11009"/>
    <w:rsid w:val="00D131B2"/>
    <w:rsid w:val="00D14292"/>
    <w:rsid w:val="00D17DAE"/>
    <w:rsid w:val="00D23D4C"/>
    <w:rsid w:val="00D243E7"/>
    <w:rsid w:val="00D24469"/>
    <w:rsid w:val="00D24893"/>
    <w:rsid w:val="00D25624"/>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7711A"/>
    <w:rsid w:val="00D81B05"/>
    <w:rsid w:val="00D82847"/>
    <w:rsid w:val="00D83918"/>
    <w:rsid w:val="00D83D1B"/>
    <w:rsid w:val="00D86B5F"/>
    <w:rsid w:val="00D90043"/>
    <w:rsid w:val="00D91D64"/>
    <w:rsid w:val="00D92D6A"/>
    <w:rsid w:val="00D93DB5"/>
    <w:rsid w:val="00D979C6"/>
    <w:rsid w:val="00DA4AB8"/>
    <w:rsid w:val="00DC50E2"/>
    <w:rsid w:val="00DC54A0"/>
    <w:rsid w:val="00DC5F3E"/>
    <w:rsid w:val="00DC6C9C"/>
    <w:rsid w:val="00DD0624"/>
    <w:rsid w:val="00DD13B0"/>
    <w:rsid w:val="00DD2B6E"/>
    <w:rsid w:val="00DD5838"/>
    <w:rsid w:val="00DE13B8"/>
    <w:rsid w:val="00DE7055"/>
    <w:rsid w:val="00DE71AB"/>
    <w:rsid w:val="00DF7145"/>
    <w:rsid w:val="00DF7327"/>
    <w:rsid w:val="00DF7EE0"/>
    <w:rsid w:val="00E0295D"/>
    <w:rsid w:val="00E0396B"/>
    <w:rsid w:val="00E055ED"/>
    <w:rsid w:val="00E13CDE"/>
    <w:rsid w:val="00E14817"/>
    <w:rsid w:val="00E17269"/>
    <w:rsid w:val="00E20891"/>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D87"/>
    <w:rsid w:val="00E571E1"/>
    <w:rsid w:val="00E60A37"/>
    <w:rsid w:val="00E62221"/>
    <w:rsid w:val="00E62923"/>
    <w:rsid w:val="00E653F0"/>
    <w:rsid w:val="00E6598B"/>
    <w:rsid w:val="00E66C96"/>
    <w:rsid w:val="00E672EF"/>
    <w:rsid w:val="00E70FE6"/>
    <w:rsid w:val="00E730A5"/>
    <w:rsid w:val="00E74AE4"/>
    <w:rsid w:val="00E754BF"/>
    <w:rsid w:val="00E76535"/>
    <w:rsid w:val="00E811F3"/>
    <w:rsid w:val="00E85F91"/>
    <w:rsid w:val="00E87734"/>
    <w:rsid w:val="00EA2492"/>
    <w:rsid w:val="00EA63E1"/>
    <w:rsid w:val="00EB2C4D"/>
    <w:rsid w:val="00EB32E9"/>
    <w:rsid w:val="00EB3F46"/>
    <w:rsid w:val="00EB45CB"/>
    <w:rsid w:val="00EB78F4"/>
    <w:rsid w:val="00EC51B6"/>
    <w:rsid w:val="00ED58B7"/>
    <w:rsid w:val="00EE0ED9"/>
    <w:rsid w:val="00EE23B1"/>
    <w:rsid w:val="00EE2E55"/>
    <w:rsid w:val="00EE456E"/>
    <w:rsid w:val="00EF1C05"/>
    <w:rsid w:val="00EF3951"/>
    <w:rsid w:val="00EF6426"/>
    <w:rsid w:val="00EF6552"/>
    <w:rsid w:val="00F017DE"/>
    <w:rsid w:val="00F02006"/>
    <w:rsid w:val="00F0405C"/>
    <w:rsid w:val="00F0574A"/>
    <w:rsid w:val="00F16179"/>
    <w:rsid w:val="00F17FD3"/>
    <w:rsid w:val="00F21266"/>
    <w:rsid w:val="00F215D8"/>
    <w:rsid w:val="00F30624"/>
    <w:rsid w:val="00F306FE"/>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299D"/>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67DE"/>
    <w:rsid w:val="00FC0B07"/>
    <w:rsid w:val="00FC2756"/>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33C4F"/>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uiPriority w:val="99"/>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UnresolvedMention">
    <w:name w:val="Unresolved Mention"/>
    <w:uiPriority w:val="99"/>
    <w:semiHidden/>
    <w:unhideWhenUsed/>
    <w:rsid w:val="006A6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ungaryserbia.eu/storage/documents/July2024/HUSRB%20VIA%201st%20CfP%20Annex%20IV%20-%20Visibility%20manual_07JUNE2024_update_4.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6356A-D22D-4E2E-955A-5589399A3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6</Pages>
  <Words>1659</Words>
  <Characters>9462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11099</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138</cp:revision>
  <cp:lastPrinted>2014-02-11T14:32:00Z</cp:lastPrinted>
  <dcterms:created xsi:type="dcterms:W3CDTF">2018-12-18T11:40:00Z</dcterms:created>
  <dcterms:modified xsi:type="dcterms:W3CDTF">2025-03-26T14:08:00Z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